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764F396" w:rsidR="00FA260E" w:rsidRPr="00993152" w:rsidRDefault="001D31BA" w:rsidP="00A61F06">
      <w:pPr>
        <w:pStyle w:val="CRCoverPage"/>
        <w:tabs>
          <w:tab w:val="right" w:pos="9639"/>
          <w:tab w:val="right" w:pos="13323"/>
        </w:tabs>
        <w:spacing w:after="0"/>
        <w:jc w:val="both"/>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DB2229">
        <w:rPr>
          <w:rFonts w:cs="Arial"/>
          <w:b/>
          <w:sz w:val="24"/>
          <w:szCs w:val="24"/>
        </w:rPr>
        <w:t>106</w:t>
      </w:r>
      <w:r w:rsidR="00FA260E" w:rsidRPr="007D3E81">
        <w:rPr>
          <w:rFonts w:cs="Arial"/>
          <w:b/>
          <w:sz w:val="24"/>
          <w:szCs w:val="24"/>
        </w:rPr>
        <w:tab/>
      </w:r>
      <w:r w:rsidR="00A1610D">
        <w:rPr>
          <w:rFonts w:eastAsia="宋体" w:cs="Arial"/>
          <w:b/>
          <w:sz w:val="24"/>
          <w:szCs w:val="24"/>
          <w:lang w:eastAsia="zh-CN"/>
        </w:rPr>
        <w:t>R2-19</w:t>
      </w:r>
      <w:r w:rsidR="00DB2229">
        <w:rPr>
          <w:rFonts w:eastAsia="宋体" w:cs="Arial"/>
          <w:b/>
          <w:sz w:val="24"/>
          <w:szCs w:val="24"/>
          <w:lang w:eastAsia="zh-CN"/>
        </w:rPr>
        <w:t>07765</w:t>
      </w:r>
    </w:p>
    <w:p w14:paraId="57FB1393" w14:textId="005277E9" w:rsidR="00FA260E" w:rsidRPr="00483CF3" w:rsidRDefault="00DB2229" w:rsidP="00A61F06">
      <w:pPr>
        <w:pStyle w:val="CRCoverPage"/>
        <w:tabs>
          <w:tab w:val="right" w:pos="9639"/>
          <w:tab w:val="right" w:pos="13323"/>
        </w:tabs>
        <w:spacing w:after="0"/>
        <w:jc w:val="both"/>
        <w:rPr>
          <w:rFonts w:cs="Arial"/>
          <w:lang w:eastAsia="zh-CN"/>
        </w:rPr>
      </w:pPr>
      <w:r>
        <w:rPr>
          <w:rFonts w:cs="Arial"/>
          <w:b/>
          <w:noProof/>
          <w:sz w:val="24"/>
          <w:szCs w:val="24"/>
        </w:rPr>
        <w:t>Reno, USA</w:t>
      </w:r>
      <w:r w:rsidRPr="00FC24A4">
        <w:rPr>
          <w:rFonts w:cs="Arial"/>
          <w:b/>
          <w:noProof/>
          <w:sz w:val="24"/>
          <w:szCs w:val="24"/>
        </w:rPr>
        <w:t xml:space="preserve">, </w:t>
      </w:r>
      <w:r>
        <w:rPr>
          <w:rFonts w:cs="Arial"/>
          <w:b/>
          <w:noProof/>
          <w:sz w:val="24"/>
          <w:szCs w:val="24"/>
        </w:rPr>
        <w:t>7-11 May, 2019</w:t>
      </w:r>
      <w:r w:rsidR="00FA260E">
        <w:rPr>
          <w:rFonts w:hint="eastAsia"/>
          <w:b/>
          <w:i/>
          <w:sz w:val="21"/>
          <w:szCs w:val="21"/>
          <w:lang w:eastAsia="zh-CN"/>
        </w:rPr>
        <w:tab/>
      </w:r>
    </w:p>
    <w:bookmarkEnd w:id="0"/>
    <w:bookmarkEnd w:id="1"/>
    <w:p w14:paraId="562ADCB2" w14:textId="77777777" w:rsidR="00227115" w:rsidRPr="00471DC9" w:rsidRDefault="00227115" w:rsidP="00A61F06">
      <w:pPr>
        <w:tabs>
          <w:tab w:val="right" w:pos="9639"/>
          <w:tab w:val="right" w:pos="13323"/>
        </w:tabs>
        <w:jc w:val="both"/>
        <w:outlineLvl w:val="0"/>
        <w:rPr>
          <w:noProof/>
          <w:sz w:val="24"/>
          <w:lang w:eastAsia="zh-CN"/>
        </w:rPr>
      </w:pPr>
      <w:r w:rsidRPr="00BC227A">
        <w:rPr>
          <w:b/>
          <w:noProof/>
          <w:sz w:val="24"/>
          <w:lang w:eastAsia="zh-CN"/>
        </w:rPr>
        <w:tab/>
      </w:r>
    </w:p>
    <w:p w14:paraId="456180E4" w14:textId="6FC44157" w:rsidR="00227115" w:rsidRDefault="00227115" w:rsidP="00A61F06">
      <w:pPr>
        <w:tabs>
          <w:tab w:val="left" w:pos="1985"/>
        </w:tabs>
        <w:spacing w:afterLines="100" w:after="240"/>
        <w:jc w:val="both"/>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A16B52" w:rsidRPr="00A16B52">
        <w:rPr>
          <w:rFonts w:ascii="Arial" w:hAnsi="Arial" w:cs="Arial"/>
          <w:sz w:val="24"/>
          <w:szCs w:val="24"/>
          <w:lang w:val="en-US"/>
        </w:rPr>
        <w:t>11.8.2.1</w:t>
      </w:r>
      <w:bookmarkStart w:id="4" w:name="_GoBack"/>
      <w:bookmarkEnd w:id="4"/>
    </w:p>
    <w:p w14:paraId="489A77B4" w14:textId="77777777" w:rsidR="00227115" w:rsidRPr="00F57FD3" w:rsidRDefault="00227115" w:rsidP="00A61F06">
      <w:pPr>
        <w:tabs>
          <w:tab w:val="left" w:pos="1985"/>
        </w:tabs>
        <w:jc w:val="both"/>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63560CB9" w:rsidR="00227115" w:rsidRDefault="00227115" w:rsidP="00A61F06">
      <w:pPr>
        <w:tabs>
          <w:tab w:val="left" w:pos="1985"/>
        </w:tabs>
        <w:spacing w:afterLines="100" w:after="240"/>
        <w:ind w:left="1980" w:hanging="1980"/>
        <w:jc w:val="both"/>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95168">
        <w:rPr>
          <w:rFonts w:ascii="Arial" w:hAnsi="Arial" w:cs="Arial"/>
          <w:kern w:val="2"/>
          <w:sz w:val="24"/>
          <w:szCs w:val="24"/>
          <w:lang w:val="en-US" w:eastAsia="zh-CN"/>
        </w:rPr>
        <w:t xml:space="preserve">Consideration on </w:t>
      </w:r>
      <w:r w:rsidR="00BE70FF">
        <w:rPr>
          <w:rFonts w:ascii="Arial" w:hAnsi="Arial" w:cs="Arial"/>
          <w:kern w:val="2"/>
          <w:sz w:val="24"/>
          <w:szCs w:val="24"/>
          <w:lang w:val="en-US" w:eastAsia="zh-CN"/>
        </w:rPr>
        <w:t xml:space="preserve">the further enhancement of </w:t>
      </w:r>
      <w:r w:rsidR="00495168">
        <w:rPr>
          <w:rFonts w:ascii="Arial" w:hAnsi="Arial" w:cs="Arial"/>
          <w:kern w:val="2"/>
          <w:sz w:val="24"/>
          <w:szCs w:val="24"/>
          <w:lang w:val="en-US" w:eastAsia="zh-CN"/>
        </w:rPr>
        <w:t>GNSS SSR in R16 Positioning</w:t>
      </w:r>
    </w:p>
    <w:p w14:paraId="3818670D" w14:textId="77777777" w:rsidR="00227115" w:rsidRDefault="00227115" w:rsidP="00A61F06">
      <w:pPr>
        <w:tabs>
          <w:tab w:val="left" w:pos="1985"/>
        </w:tabs>
        <w:spacing w:afterLines="100" w:after="240"/>
        <w:ind w:left="1980" w:hanging="1980"/>
        <w:jc w:val="both"/>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A61F06">
      <w:pPr>
        <w:pStyle w:val="1"/>
        <w:jc w:val="both"/>
      </w:pPr>
      <w:r w:rsidRPr="00227115">
        <w:rPr>
          <w:rFonts w:hint="eastAsia"/>
        </w:rPr>
        <w:t>Introduction</w:t>
      </w:r>
    </w:p>
    <w:p w14:paraId="7E0DD509" w14:textId="2CE96C7B" w:rsidR="00BA017E" w:rsidRDefault="00BA017E" w:rsidP="00A61F06">
      <w:pPr>
        <w:jc w:val="both"/>
        <w:rPr>
          <w:bCs/>
          <w:lang w:eastAsia="zh-CN"/>
        </w:rPr>
      </w:pPr>
      <w:r>
        <w:rPr>
          <w:rFonts w:hint="eastAsia"/>
          <w:bCs/>
          <w:lang w:eastAsia="zh-CN"/>
        </w:rPr>
        <w:t xml:space="preserve">In </w:t>
      </w:r>
      <w:r w:rsidR="001068F9">
        <w:rPr>
          <w:bCs/>
          <w:lang w:eastAsia="zh-CN"/>
        </w:rPr>
        <w:t xml:space="preserve">the last </w:t>
      </w:r>
      <w:r>
        <w:rPr>
          <w:rFonts w:hint="eastAsia"/>
          <w:bCs/>
          <w:lang w:eastAsia="zh-CN"/>
        </w:rPr>
        <w:t>RAN</w:t>
      </w:r>
      <w:r w:rsidR="00BE3E40">
        <w:rPr>
          <w:bCs/>
          <w:lang w:eastAsia="zh-CN"/>
        </w:rPr>
        <w:t>P</w:t>
      </w:r>
      <w:r>
        <w:rPr>
          <w:bCs/>
          <w:lang w:eastAsia="zh-CN"/>
        </w:rPr>
        <w:t xml:space="preserve"> meeting, </w:t>
      </w:r>
      <w:r w:rsidR="00AE26AF">
        <w:rPr>
          <w:bCs/>
          <w:lang w:eastAsia="zh-CN"/>
        </w:rPr>
        <w:t>the</w:t>
      </w:r>
      <w:r w:rsidR="001068F9">
        <w:rPr>
          <w:bCs/>
          <w:lang w:eastAsia="zh-CN"/>
        </w:rPr>
        <w:t xml:space="preserve"> following objective has been made for the work item phase of R16 positioning</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DE2328" w14:textId="77777777" w:rsidR="001729C0" w:rsidRPr="001729C0" w:rsidRDefault="001729C0" w:rsidP="00A61F06">
            <w:pPr>
              <w:pStyle w:val="3GPPAgreements"/>
              <w:rPr>
                <w:rFonts w:eastAsia="宋体"/>
                <w:sz w:val="20"/>
              </w:rPr>
            </w:pPr>
            <w:r w:rsidRPr="001729C0">
              <w:rPr>
                <w:sz w:val="20"/>
              </w:rPr>
              <w:t>Define extensions of LPP protocol to support GNSS SSR (PPP-RTK support) based on the “Compact SSR” definitions specified for QZSS [RAN2]</w:t>
            </w:r>
          </w:p>
          <w:p w14:paraId="048AFA06" w14:textId="4ABB632A" w:rsidR="00422475" w:rsidRPr="001729C0" w:rsidRDefault="001729C0" w:rsidP="00A61F06">
            <w:pPr>
              <w:pStyle w:val="3GPPAgreements"/>
              <w:numPr>
                <w:ilvl w:val="1"/>
                <w:numId w:val="25"/>
              </w:numPr>
              <w:rPr>
                <w:sz w:val="20"/>
              </w:rPr>
            </w:pPr>
            <w:r>
              <w:rPr>
                <w:sz w:val="20"/>
              </w:rPr>
              <w:t>Note: Both, PPP and RTK, are already supported in Rel-15 LPP. The extensions are for PPP-RTK which requires additional info in Rel-16.</w:t>
            </w:r>
          </w:p>
        </w:tc>
      </w:tr>
    </w:tbl>
    <w:p w14:paraId="6E03165A" w14:textId="193CB27D" w:rsidR="00AE26AF" w:rsidRPr="00C65A8A" w:rsidRDefault="00AE26AF" w:rsidP="00A61F06">
      <w:pPr>
        <w:spacing w:beforeLines="50" w:before="120"/>
        <w:jc w:val="both"/>
        <w:rPr>
          <w:bCs/>
          <w:lang w:eastAsia="zh-CN"/>
        </w:rPr>
      </w:pPr>
      <w:r>
        <w:rPr>
          <w:bCs/>
          <w:lang w:eastAsia="zh-CN"/>
        </w:rPr>
        <w:t xml:space="preserve">In this contribution, we </w:t>
      </w:r>
      <w:r w:rsidR="001729C0">
        <w:rPr>
          <w:bCs/>
          <w:lang w:eastAsia="zh-CN"/>
        </w:rPr>
        <w:t xml:space="preserve">discuss the necessary extensions for the LPP protocol to support GNSS SSR based on the objective. </w:t>
      </w:r>
    </w:p>
    <w:p w14:paraId="4915A11C" w14:textId="31778E5B" w:rsidR="00227115" w:rsidRDefault="00E14861" w:rsidP="00A61F06">
      <w:pPr>
        <w:pStyle w:val="1"/>
        <w:jc w:val="both"/>
        <w:rPr>
          <w:lang w:eastAsia="zh-CN"/>
        </w:rPr>
      </w:pPr>
      <w:r>
        <w:rPr>
          <w:lang w:eastAsia="zh-CN"/>
        </w:rPr>
        <w:t>RTK and PPP</w:t>
      </w:r>
    </w:p>
    <w:p w14:paraId="1D59BA7A" w14:textId="43224B08" w:rsidR="00252782" w:rsidRDefault="006864AA" w:rsidP="00A61F06">
      <w:pPr>
        <w:jc w:val="both"/>
        <w:rPr>
          <w:lang w:eastAsia="zh-CN"/>
        </w:rPr>
      </w:pPr>
      <w:r>
        <w:rPr>
          <w:lang w:eastAsia="zh-CN"/>
        </w:rPr>
        <w:t>In R</w:t>
      </w:r>
      <w:r w:rsidR="00D659FC">
        <w:rPr>
          <w:lang w:eastAsia="zh-CN"/>
        </w:rPr>
        <w:t xml:space="preserve">elease-15 positioning, real time kinetics (RTK) and </w:t>
      </w:r>
      <w:r w:rsidR="000F6028">
        <w:rPr>
          <w:lang w:eastAsia="zh-CN"/>
        </w:rPr>
        <w:t xml:space="preserve">precise point positioning (PPP) have been introduced for the high accuracy GNSS (HA GNSS). </w:t>
      </w:r>
      <w:r w:rsidR="009743CB">
        <w:rPr>
          <w:lang w:eastAsia="zh-CN"/>
        </w:rPr>
        <w:t>In this section, we give a rough review on this and discuss the further motivation for SSR.</w:t>
      </w:r>
    </w:p>
    <w:p w14:paraId="08E8CD65" w14:textId="085CDD54" w:rsidR="0074073E" w:rsidRDefault="0074073E" w:rsidP="00A61F06">
      <w:pPr>
        <w:pStyle w:val="2"/>
        <w:numPr>
          <w:ilvl w:val="1"/>
          <w:numId w:val="37"/>
        </w:numPr>
        <w:jc w:val="both"/>
        <w:rPr>
          <w:lang w:eastAsia="zh-CN"/>
        </w:rPr>
      </w:pPr>
      <w:r>
        <w:rPr>
          <w:lang w:eastAsia="zh-CN"/>
        </w:rPr>
        <w:t>Review of positioning with carrier phase</w:t>
      </w:r>
    </w:p>
    <w:p w14:paraId="15A5490D" w14:textId="3BF6AF80" w:rsidR="009743CB" w:rsidRDefault="00E62326" w:rsidP="00A61F06">
      <w:pPr>
        <w:jc w:val="both"/>
        <w:rPr>
          <w:lang w:eastAsia="zh-CN"/>
        </w:rPr>
      </w:pPr>
      <w:r>
        <w:rPr>
          <w:lang w:eastAsia="zh-CN"/>
        </w:rPr>
        <w:t xml:space="preserve">In the GPS </w:t>
      </w:r>
      <w:r w:rsidR="009C7788">
        <w:rPr>
          <w:lang w:eastAsia="zh-CN"/>
        </w:rPr>
        <w:t xml:space="preserve">or any GNSS </w:t>
      </w:r>
      <w:r>
        <w:rPr>
          <w:lang w:eastAsia="zh-CN"/>
        </w:rPr>
        <w:t>system,</w:t>
      </w:r>
      <w:r w:rsidR="00E324B9">
        <w:rPr>
          <w:lang w:eastAsia="zh-CN"/>
        </w:rPr>
        <w:t xml:space="preserve"> two types of measurements can be obtained by the terminals</w:t>
      </w:r>
      <w:r>
        <w:rPr>
          <w:lang w:eastAsia="zh-CN"/>
        </w:rPr>
        <w:t xml:space="preserve">, which are code phase measurement and carrier phase measurement. </w:t>
      </w:r>
      <w:r w:rsidR="00034FEB">
        <w:rPr>
          <w:lang w:eastAsia="zh-CN"/>
        </w:rPr>
        <w:t xml:space="preserve">The original design of GPS is based on code phase measurement and trilateration and centimetre accuracy was not foreseen at that time. </w:t>
      </w:r>
      <w:r w:rsidR="009354BF">
        <w:rPr>
          <w:lang w:eastAsia="zh-CN"/>
        </w:rPr>
        <w:t>The precision of the code phase measurement is on the order of 0.5 – 1m even with the removal of selective accessibility, while that of the carrier phase measurement is on the order of millimetres</w:t>
      </w:r>
      <w:r w:rsidR="00227F4A">
        <w:rPr>
          <w:lang w:eastAsia="zh-CN"/>
        </w:rPr>
        <w:t xml:space="preserve">, much more accurate than code phase </w:t>
      </w:r>
      <w:r w:rsidR="00D9480A">
        <w:rPr>
          <w:lang w:eastAsia="zh-CN"/>
        </w:rPr>
        <w:t>measurement</w:t>
      </w:r>
      <w:r w:rsidR="00227F4A">
        <w:rPr>
          <w:lang w:eastAsia="zh-CN"/>
        </w:rPr>
        <w:t xml:space="preserve">. </w:t>
      </w:r>
      <w:r w:rsidR="00A17489">
        <w:rPr>
          <w:lang w:eastAsia="zh-CN"/>
        </w:rPr>
        <w:t>Hence, code phase approaches have long been promoted as the further enhancements for GPS, among which RTK and PPP are two examples.</w:t>
      </w:r>
    </w:p>
    <w:p w14:paraId="689B1105" w14:textId="0CF9225F" w:rsidR="00A17489" w:rsidRDefault="00C0126B" w:rsidP="00A61F06">
      <w:pPr>
        <w:jc w:val="both"/>
        <w:rPr>
          <w:lang w:eastAsia="zh-CN"/>
        </w:rPr>
      </w:pPr>
      <w:r>
        <w:rPr>
          <w:lang w:eastAsia="zh-CN"/>
        </w:rPr>
        <w:t>Relative positioning, which is based on the measurement of relative positions and additions of these relative positions to the reference point, has been used since the early ages of navigation</w:t>
      </w:r>
      <w:r w:rsidR="00595A52">
        <w:rPr>
          <w:lang w:eastAsia="zh-CN"/>
        </w:rPr>
        <w:t xml:space="preserve"> as dead reckoning</w:t>
      </w:r>
      <w:r>
        <w:rPr>
          <w:lang w:eastAsia="zh-CN"/>
        </w:rPr>
        <w:t xml:space="preserve">. </w:t>
      </w:r>
      <w:r w:rsidR="00CF2224">
        <w:rPr>
          <w:lang w:eastAsia="zh-CN"/>
        </w:rPr>
        <w:t xml:space="preserve">While in the age of satellite positioning, the process consists of selecting a starting point located in the middle of the area of interest and determining its positional coordinates from astronomical observations. </w:t>
      </w:r>
      <w:r w:rsidR="004931F9">
        <w:rPr>
          <w:lang w:eastAsia="zh-CN"/>
        </w:rPr>
        <w:t>A network of reference stations would cover the area of interest</w:t>
      </w:r>
      <w:r w:rsidR="00D96AEF">
        <w:rPr>
          <w:lang w:eastAsia="zh-CN"/>
        </w:rPr>
        <w:t xml:space="preserve">. The measurement of the reference point is transmitted to the terminal via radio link. </w:t>
      </w:r>
    </w:p>
    <w:p w14:paraId="62B9B800" w14:textId="2C02BF26" w:rsidR="001C6AF8" w:rsidRPr="00B43B67" w:rsidRDefault="0033011F" w:rsidP="00B43B67">
      <w:pPr>
        <w:pStyle w:val="a8"/>
        <w:spacing w:after="180"/>
        <w:rPr>
          <w:rFonts w:eastAsia="宋体"/>
          <w:szCs w:val="20"/>
          <w:lang w:eastAsia="zh-CN"/>
        </w:rPr>
      </w:pPr>
      <w:r w:rsidRPr="00B43B67">
        <w:rPr>
          <w:rFonts w:eastAsia="宋体"/>
          <w:szCs w:val="20"/>
          <w:lang w:eastAsia="zh-CN"/>
        </w:rPr>
        <w:t xml:space="preserve">Point positioning, on the other hand, </w:t>
      </w:r>
      <w:r w:rsidR="002556D4" w:rsidRPr="00B43B67">
        <w:rPr>
          <w:rFonts w:eastAsia="宋体"/>
          <w:szCs w:val="20"/>
          <w:lang w:eastAsia="zh-CN"/>
        </w:rPr>
        <w:t xml:space="preserve">is the estimation of the position itself. While the difference from PPP and these point positioning techniques with meter level accuracy is that the fix is obtained in real time and the level of accuracy is in centimetre, which requires carrier phase measurement. </w:t>
      </w:r>
      <w:r w:rsidR="00F142E8" w:rsidRPr="00B43B67">
        <w:rPr>
          <w:rFonts w:eastAsia="宋体"/>
          <w:szCs w:val="20"/>
          <w:lang w:eastAsia="zh-CN"/>
        </w:rPr>
        <w:t>This is achieve by</w:t>
      </w:r>
      <w:r w:rsidR="00234F36" w:rsidRPr="00B43B67">
        <w:rPr>
          <w:rFonts w:eastAsia="宋体"/>
          <w:szCs w:val="20"/>
          <w:lang w:eastAsia="zh-CN"/>
        </w:rPr>
        <w:t xml:space="preserve"> sending</w:t>
      </w:r>
      <w:r w:rsidR="00F142E8" w:rsidRPr="00B43B67">
        <w:rPr>
          <w:rFonts w:eastAsia="宋体"/>
          <w:szCs w:val="20"/>
          <w:lang w:eastAsia="zh-CN"/>
        </w:rPr>
        <w:t xml:space="preserve"> </w:t>
      </w:r>
      <w:r w:rsidR="00234F36" w:rsidRPr="00B43B67">
        <w:rPr>
          <w:rFonts w:eastAsia="宋体"/>
          <w:szCs w:val="20"/>
          <w:lang w:eastAsia="zh-CN"/>
        </w:rPr>
        <w:t>assistance information to the terminal, called</w:t>
      </w:r>
      <w:r w:rsidR="008E61ED" w:rsidRPr="00B43B67">
        <w:rPr>
          <w:rFonts w:eastAsia="宋体"/>
          <w:szCs w:val="20"/>
          <w:lang w:eastAsia="zh-CN"/>
        </w:rPr>
        <w:t xml:space="preserve"> state space representation (SSR), which isolate the sources of errors one-by-one instead of in a lump-sum. </w:t>
      </w:r>
    </w:p>
    <w:p w14:paraId="108E9781" w14:textId="58098A62" w:rsidR="00CE4695" w:rsidRDefault="001C6AF8" w:rsidP="00A61F06">
      <w:pPr>
        <w:jc w:val="both"/>
        <w:rPr>
          <w:lang w:eastAsia="zh-CN"/>
        </w:rPr>
      </w:pPr>
      <w:r>
        <w:rPr>
          <w:lang w:eastAsia="zh-CN"/>
        </w:rPr>
        <w:t>While both based on carrier phase measurement, while one is based on relative positioning and another based on point positioning, industries see the benefits of combining these two approaches as the PPP-RTK</w:t>
      </w:r>
      <w:r w:rsidR="00F7084A">
        <w:rPr>
          <w:lang w:eastAsia="zh-CN"/>
        </w:rPr>
        <w:t xml:space="preserve"> to exploit the complementarities of these two technologies.</w:t>
      </w:r>
      <w:r w:rsidR="00775F83">
        <w:rPr>
          <w:lang w:eastAsia="zh-CN"/>
        </w:rPr>
        <w:t xml:space="preserve"> While in the course of discussion in 3GPP, parallel discussion on the PPP-RTK in the other standardization organization had been ongoing and that it is reason why it is delayed to the future releases. Now,</w:t>
      </w:r>
      <w:r w:rsidR="00F7084A">
        <w:rPr>
          <w:lang w:eastAsia="zh-CN"/>
        </w:rPr>
        <w:t xml:space="preserve"> </w:t>
      </w:r>
      <w:r w:rsidR="00775F83">
        <w:rPr>
          <w:lang w:eastAsia="zh-CN"/>
        </w:rPr>
        <w:t>i</w:t>
      </w:r>
      <w:r w:rsidR="00F7084A">
        <w:rPr>
          <w:lang w:eastAsia="zh-CN"/>
        </w:rPr>
        <w:t>mplementation has been deployed to the Japanese QSZZ system, which, accord</w:t>
      </w:r>
      <w:r w:rsidR="00775F83">
        <w:rPr>
          <w:lang w:eastAsia="zh-CN"/>
        </w:rPr>
        <w:t xml:space="preserve">ing to the agreement from RANP, for which 3GPP has re-opened the gate and </w:t>
      </w:r>
      <w:r w:rsidR="00F7084A">
        <w:rPr>
          <w:lang w:eastAsia="zh-CN"/>
        </w:rPr>
        <w:t xml:space="preserve">shall be the baseline for its introduction to 3GPP. </w:t>
      </w:r>
    </w:p>
    <w:p w14:paraId="4956ED14" w14:textId="0629D03D" w:rsidR="00CE4695" w:rsidRDefault="00CE4695" w:rsidP="00A61F06">
      <w:pPr>
        <w:pStyle w:val="2"/>
        <w:jc w:val="both"/>
        <w:rPr>
          <w:lang w:eastAsia="zh-CN"/>
        </w:rPr>
      </w:pPr>
      <w:r>
        <w:rPr>
          <w:lang w:eastAsia="zh-CN"/>
        </w:rPr>
        <w:lastRenderedPageBreak/>
        <w:t>RTK and PPP in R15 positioning</w:t>
      </w:r>
    </w:p>
    <w:p w14:paraId="27098917" w14:textId="2B409A47" w:rsidR="004F56FB" w:rsidRDefault="00BD58EA" w:rsidP="00A61F06">
      <w:pPr>
        <w:jc w:val="both"/>
        <w:rPr>
          <w:lang w:eastAsia="zh-CN"/>
        </w:rPr>
      </w:pPr>
      <w:r>
        <w:rPr>
          <w:rFonts w:hint="eastAsia"/>
          <w:lang w:eastAsia="zh-CN"/>
        </w:rPr>
        <w:t>I</w:t>
      </w:r>
      <w:r>
        <w:rPr>
          <w:lang w:eastAsia="zh-CN"/>
        </w:rPr>
        <w:t>n R15 positioning, the f</w:t>
      </w:r>
      <w:r w:rsidR="00B43B67">
        <w:rPr>
          <w:lang w:eastAsia="zh-CN"/>
        </w:rPr>
        <w:t>ollowing corrections on</w:t>
      </w:r>
      <w:r>
        <w:rPr>
          <w:lang w:eastAsia="zh-CN"/>
        </w:rPr>
        <w:t xml:space="preserve"> RTK and PPP</w:t>
      </w:r>
      <w:r w:rsidR="00B43B67">
        <w:rPr>
          <w:lang w:eastAsia="zh-CN"/>
        </w:rPr>
        <w:t xml:space="preserve"> have bee</w:t>
      </w:r>
      <w:r w:rsidR="00780500">
        <w:rPr>
          <w:lang w:eastAsia="zh-CN"/>
        </w:rPr>
        <w:t>n made to the 3GPP specification</w:t>
      </w:r>
      <w:r>
        <w:rPr>
          <w:lang w:eastAsia="zh-CN"/>
        </w:rPr>
        <w:t xml:space="preserve"> in the normative work</w:t>
      </w:r>
      <w:r w:rsidR="00697B9F">
        <w:rPr>
          <w:lang w:eastAsia="zh-CN"/>
        </w:rPr>
        <w:t xml:space="preserve"> for NR</w:t>
      </w:r>
      <w:r>
        <w:rPr>
          <w:lang w:eastAsia="zh-CN"/>
        </w:rPr>
        <w:t>:</w:t>
      </w:r>
    </w:p>
    <w:p w14:paraId="7AC77AA6" w14:textId="77777777" w:rsidR="002F7621" w:rsidRPr="0081689C" w:rsidRDefault="00BD58EA" w:rsidP="00A61F06">
      <w:pPr>
        <w:pStyle w:val="a7"/>
        <w:numPr>
          <w:ilvl w:val="0"/>
          <w:numId w:val="39"/>
        </w:numPr>
        <w:ind w:firstLineChars="0"/>
        <w:jc w:val="both"/>
        <w:rPr>
          <w:lang w:eastAsia="zh-CN"/>
        </w:rPr>
      </w:pPr>
      <w:r w:rsidRPr="002F7621">
        <w:rPr>
          <w:rFonts w:eastAsiaTheme="minorEastAsia" w:hint="eastAsia"/>
          <w:lang w:eastAsia="zh-CN"/>
        </w:rPr>
        <w:t>R</w:t>
      </w:r>
      <w:r w:rsidRPr="002F7621">
        <w:rPr>
          <w:rFonts w:eastAsiaTheme="minorEastAsia"/>
          <w:lang w:eastAsia="zh-CN"/>
        </w:rPr>
        <w:t>TK</w:t>
      </w:r>
    </w:p>
    <w:p w14:paraId="68A4770C" w14:textId="26D4E346" w:rsidR="0081689C" w:rsidRDefault="00405D9D" w:rsidP="00405D9D">
      <w:pPr>
        <w:pStyle w:val="a7"/>
        <w:numPr>
          <w:ilvl w:val="1"/>
          <w:numId w:val="39"/>
        </w:numPr>
        <w:ind w:firstLineChars="0"/>
        <w:jc w:val="both"/>
        <w:rPr>
          <w:lang w:eastAsia="zh-CN"/>
        </w:rPr>
      </w:pPr>
      <w:r>
        <w:t xml:space="preserve">Information that may be transferred from the </w:t>
      </w:r>
      <w:r w:rsidR="002F4063">
        <w:t>LMF</w:t>
      </w:r>
      <w:r>
        <w:t xml:space="preserve"> to UE, including </w:t>
      </w:r>
      <w:r w:rsidRPr="00405D9D">
        <w:t>RTK Reference Station Information, RTK Auxiliary Station Data, RTK Observations, RTK Common Observation Information, GLONASS RTK Bias Information, RTK MAC Correction Differences, RT</w:t>
      </w:r>
      <w:r>
        <w:t>K Residuals, RTK FKP Gradients</w:t>
      </w:r>
    </w:p>
    <w:p w14:paraId="2B5318A2" w14:textId="686ACC11" w:rsidR="00626404" w:rsidRDefault="00626404" w:rsidP="00E65E1F">
      <w:pPr>
        <w:pStyle w:val="a7"/>
        <w:numPr>
          <w:ilvl w:val="1"/>
          <w:numId w:val="39"/>
        </w:numPr>
        <w:ind w:firstLineChars="0"/>
        <w:jc w:val="both"/>
        <w:rPr>
          <w:lang w:eastAsia="zh-CN"/>
        </w:rPr>
      </w:pPr>
      <w:r>
        <w:t>Recommendation of grouping assistance information for diffe</w:t>
      </w:r>
      <w:r w:rsidR="00E65E1F">
        <w:t>rent RTK service levels, which include</w:t>
      </w:r>
      <w:r w:rsidR="000538B6">
        <w:t>:</w:t>
      </w:r>
      <w:r>
        <w:t xml:space="preserve"> </w:t>
      </w:r>
      <w:r w:rsidR="0099330A" w:rsidRPr="0099330A">
        <w:t>Single base RTK service</w:t>
      </w:r>
      <w:r w:rsidR="0099330A">
        <w:t xml:space="preserve">, </w:t>
      </w:r>
      <w:r w:rsidR="000F2E07" w:rsidRPr="000F2E07">
        <w:t>Non-Physical Reference Station Network RTK service</w:t>
      </w:r>
      <w:r w:rsidR="00D57201">
        <w:t xml:space="preserve">, </w:t>
      </w:r>
      <w:r w:rsidR="007127B0" w:rsidRPr="007127B0">
        <w:t>MAC Network RTK service</w:t>
      </w:r>
      <w:r w:rsidR="00E65E1F">
        <w:t xml:space="preserve">, </w:t>
      </w:r>
      <w:r w:rsidR="00E65E1F" w:rsidRPr="00E65E1F">
        <w:t>FKP Network RTK service</w:t>
      </w:r>
    </w:p>
    <w:p w14:paraId="7C3FC90A" w14:textId="5E8F086A" w:rsidR="00047AD4" w:rsidRPr="002F7621" w:rsidRDefault="00697B9F" w:rsidP="00E65E1F">
      <w:pPr>
        <w:pStyle w:val="a7"/>
        <w:numPr>
          <w:ilvl w:val="1"/>
          <w:numId w:val="39"/>
        </w:numPr>
        <w:ind w:firstLineChars="0"/>
        <w:jc w:val="both"/>
        <w:rPr>
          <w:lang w:eastAsia="zh-CN"/>
        </w:rPr>
      </w:pPr>
      <w:r>
        <w:t>UE/</w:t>
      </w:r>
      <w:r w:rsidR="002F4063">
        <w:t>LMF</w:t>
      </w:r>
      <w:r w:rsidR="00047AD4">
        <w:t xml:space="preserve"> initiated Periodic Assistance Data Delivery</w:t>
      </w:r>
    </w:p>
    <w:p w14:paraId="6489CF0E" w14:textId="51B91B81" w:rsidR="00BD58EA" w:rsidRPr="00405D9D" w:rsidRDefault="00BD58EA" w:rsidP="00A61F06">
      <w:pPr>
        <w:pStyle w:val="a7"/>
        <w:numPr>
          <w:ilvl w:val="0"/>
          <w:numId w:val="39"/>
        </w:numPr>
        <w:ind w:firstLineChars="0"/>
        <w:jc w:val="both"/>
        <w:rPr>
          <w:lang w:eastAsia="zh-CN"/>
        </w:rPr>
      </w:pPr>
      <w:r w:rsidRPr="002F7621">
        <w:rPr>
          <w:rFonts w:eastAsiaTheme="minorEastAsia"/>
          <w:lang w:eastAsia="zh-CN"/>
        </w:rPr>
        <w:t>PPP</w:t>
      </w:r>
    </w:p>
    <w:p w14:paraId="26F3DF49" w14:textId="0A4BFAC9" w:rsidR="00405D9D" w:rsidRDefault="00405D9D" w:rsidP="00866A06">
      <w:pPr>
        <w:pStyle w:val="a7"/>
        <w:numPr>
          <w:ilvl w:val="1"/>
          <w:numId w:val="39"/>
        </w:numPr>
        <w:ind w:firstLineChars="0"/>
        <w:jc w:val="both"/>
        <w:rPr>
          <w:lang w:eastAsia="zh-CN"/>
        </w:rPr>
      </w:pPr>
      <w:r>
        <w:rPr>
          <w:rFonts w:eastAsiaTheme="minorEastAsia"/>
          <w:lang w:eastAsia="zh-CN"/>
        </w:rPr>
        <w:t xml:space="preserve">Information that may be transferred from the </w:t>
      </w:r>
      <w:r w:rsidR="002F4063">
        <w:rPr>
          <w:rFonts w:eastAsiaTheme="minorEastAsia"/>
          <w:lang w:eastAsia="zh-CN"/>
        </w:rPr>
        <w:t>LMF</w:t>
      </w:r>
      <w:r>
        <w:rPr>
          <w:rFonts w:eastAsiaTheme="minorEastAsia"/>
          <w:lang w:eastAsia="zh-CN"/>
        </w:rPr>
        <w:t xml:space="preserve"> to UE, including </w:t>
      </w:r>
      <w:r w:rsidRPr="00405D9D">
        <w:t>SSR Orbit Corrections, SSR Clock Corrections, SSR Code Bias</w:t>
      </w:r>
    </w:p>
    <w:p w14:paraId="33DCF446" w14:textId="6B671C1D" w:rsidR="004F56FB" w:rsidRDefault="004F56FB" w:rsidP="00A61F06">
      <w:pPr>
        <w:pStyle w:val="1"/>
        <w:jc w:val="both"/>
        <w:rPr>
          <w:lang w:eastAsia="zh-CN"/>
        </w:rPr>
      </w:pPr>
      <w:r>
        <w:rPr>
          <w:lang w:eastAsia="zh-CN"/>
        </w:rPr>
        <w:t>SSR in R16 positioning</w:t>
      </w:r>
    </w:p>
    <w:p w14:paraId="64C78478" w14:textId="58F73886" w:rsidR="004F56FB" w:rsidRDefault="002F4063" w:rsidP="00A61F06">
      <w:pPr>
        <w:jc w:val="both"/>
        <w:rPr>
          <w:lang w:eastAsia="zh-CN"/>
        </w:rPr>
      </w:pPr>
      <w:r>
        <w:rPr>
          <w:lang w:eastAsia="zh-CN"/>
        </w:rPr>
        <w:t>In the CLAS specification, the following parameters have been introduced for Compact SSR:</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3468CF" w14:paraId="14249364"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D7AA" w14:textId="77777777" w:rsidR="003468CF" w:rsidRPr="003468CF" w:rsidRDefault="003468CF" w:rsidP="003468CF">
            <w:pPr>
              <w:pStyle w:val="a5"/>
              <w:tabs>
                <w:tab w:val="clear" w:pos="4153"/>
                <w:tab w:val="clear" w:pos="8306"/>
              </w:tabs>
              <w:snapToGrid/>
              <w:rPr>
                <w:rFonts w:ascii="Arial" w:eastAsiaTheme="minorEastAsia" w:hAnsi="Arial" w:cs="Arial"/>
                <w:szCs w:val="20"/>
                <w:lang w:eastAsia="ja-JP"/>
              </w:rPr>
            </w:pPr>
            <w:r w:rsidRPr="003468CF">
              <w:rPr>
                <w:rFonts w:ascii="Arial" w:hAnsi="Arial" w:cs="Arial"/>
                <w:szCs w:val="20"/>
                <w:lang w:eastAsia="ja-JP"/>
              </w:rPr>
              <w:t>Compact SSR Mask</w:t>
            </w:r>
          </w:p>
        </w:tc>
      </w:tr>
      <w:tr w:rsidR="003468CF" w14:paraId="0E4A7052"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715C1" w14:textId="77777777" w:rsidR="003468CF" w:rsidRDefault="003468CF">
            <w:pPr>
              <w:rPr>
                <w:rFonts w:ascii="Arial" w:hAnsi="Arial" w:cs="Arial"/>
                <w:sz w:val="18"/>
                <w:lang w:eastAsia="ja-JP"/>
              </w:rPr>
            </w:pPr>
            <w:r>
              <w:rPr>
                <w:rFonts w:ascii="Arial" w:hAnsi="Arial" w:cs="Arial"/>
                <w:sz w:val="18"/>
                <w:lang w:eastAsia="ja-JP"/>
              </w:rPr>
              <w:t>Compact SSR GNSS Orbit Correction</w:t>
            </w:r>
          </w:p>
        </w:tc>
      </w:tr>
      <w:tr w:rsidR="003468CF" w14:paraId="68AF3AC8" w14:textId="77777777" w:rsidTr="003468CF">
        <w:trPr>
          <w:trHeight w:val="158"/>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3C025" w14:textId="77777777" w:rsidR="003468CF" w:rsidRDefault="003468CF">
            <w:pPr>
              <w:rPr>
                <w:rFonts w:ascii="Arial" w:hAnsi="Arial" w:cs="Arial"/>
                <w:sz w:val="18"/>
                <w:lang w:eastAsia="ja-JP"/>
              </w:rPr>
            </w:pPr>
            <w:r>
              <w:rPr>
                <w:rFonts w:ascii="Arial" w:hAnsi="Arial" w:cs="Arial"/>
                <w:sz w:val="18"/>
                <w:lang w:eastAsia="ja-JP"/>
              </w:rPr>
              <w:t>Compact SSR GNSS Clock Correction</w:t>
            </w:r>
          </w:p>
        </w:tc>
      </w:tr>
      <w:tr w:rsidR="003468CF" w14:paraId="2F87B107"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F07B7" w14:textId="77777777" w:rsidR="003468CF" w:rsidRDefault="003468CF">
            <w:pPr>
              <w:rPr>
                <w:rFonts w:ascii="Arial" w:hAnsi="Arial" w:cs="Arial"/>
                <w:sz w:val="18"/>
                <w:lang w:eastAsia="ja-JP"/>
              </w:rPr>
            </w:pPr>
            <w:r>
              <w:rPr>
                <w:rFonts w:ascii="Arial" w:hAnsi="Arial" w:cs="Arial"/>
                <w:sz w:val="18"/>
                <w:lang w:eastAsia="ja-JP"/>
              </w:rPr>
              <w:t>Compact SSR GNSS Combined Orbit/Clock Correction</w:t>
            </w:r>
          </w:p>
        </w:tc>
      </w:tr>
      <w:tr w:rsidR="003468CF" w14:paraId="0AA32962"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2034" w14:textId="77777777" w:rsidR="003468CF" w:rsidRDefault="003468CF">
            <w:pPr>
              <w:rPr>
                <w:rFonts w:ascii="Arial" w:hAnsi="Arial" w:cs="Arial"/>
                <w:sz w:val="18"/>
                <w:lang w:eastAsia="ja-JP"/>
              </w:rPr>
            </w:pPr>
            <w:r>
              <w:rPr>
                <w:rFonts w:ascii="Arial" w:hAnsi="Arial" w:cs="Arial"/>
                <w:sz w:val="18"/>
                <w:lang w:eastAsia="ja-JP"/>
              </w:rPr>
              <w:t>Compact SSR GNSS Satellite Code Bias</w:t>
            </w:r>
          </w:p>
        </w:tc>
      </w:tr>
      <w:tr w:rsidR="003468CF" w14:paraId="6DE3989B"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5AD0" w14:textId="77777777" w:rsidR="003468CF" w:rsidRDefault="003468CF">
            <w:pPr>
              <w:rPr>
                <w:rFonts w:ascii="Arial" w:hAnsi="Arial" w:cs="Arial"/>
                <w:sz w:val="18"/>
                <w:lang w:eastAsia="ja-JP"/>
              </w:rPr>
            </w:pPr>
            <w:r>
              <w:rPr>
                <w:rFonts w:ascii="Arial" w:hAnsi="Arial" w:cs="Arial"/>
                <w:sz w:val="18"/>
                <w:lang w:eastAsia="ja-JP"/>
              </w:rPr>
              <w:t>Compact SSR GNSS Satellite Phase Bias</w:t>
            </w:r>
          </w:p>
        </w:tc>
      </w:tr>
      <w:tr w:rsidR="003468CF" w14:paraId="09D396C3"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513E" w14:textId="77777777" w:rsidR="003468CF" w:rsidRDefault="003468CF">
            <w:pPr>
              <w:rPr>
                <w:rFonts w:ascii="Arial" w:hAnsi="Arial" w:cs="Arial"/>
                <w:sz w:val="18"/>
                <w:lang w:eastAsia="ja-JP"/>
              </w:rPr>
            </w:pPr>
            <w:r>
              <w:rPr>
                <w:rFonts w:ascii="Arial" w:hAnsi="Arial" w:cs="Arial"/>
                <w:sz w:val="18"/>
                <w:lang w:eastAsia="ja-JP"/>
              </w:rPr>
              <w:t>Compact SSR GNSS Satellite Code and Phase Bias</w:t>
            </w:r>
          </w:p>
        </w:tc>
      </w:tr>
      <w:tr w:rsidR="003468CF" w14:paraId="08742006"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6526" w14:textId="77777777" w:rsidR="003468CF" w:rsidRDefault="003468CF">
            <w:pPr>
              <w:rPr>
                <w:rFonts w:ascii="Arial" w:hAnsi="Arial" w:cs="Arial"/>
                <w:sz w:val="18"/>
                <w:lang w:eastAsia="ja-JP"/>
              </w:rPr>
            </w:pPr>
            <w:r>
              <w:rPr>
                <w:rFonts w:ascii="Arial" w:hAnsi="Arial" w:cs="Arial"/>
                <w:sz w:val="18"/>
                <w:lang w:eastAsia="ja-JP"/>
              </w:rPr>
              <w:t>Compact SSR GNSS URA</w:t>
            </w:r>
          </w:p>
        </w:tc>
      </w:tr>
      <w:tr w:rsidR="003468CF" w14:paraId="34E6F931"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D4903" w14:textId="77777777" w:rsidR="003468CF" w:rsidRDefault="003468CF">
            <w:pPr>
              <w:rPr>
                <w:rFonts w:ascii="Arial" w:hAnsi="Arial" w:cs="Arial"/>
                <w:sz w:val="18"/>
                <w:lang w:eastAsia="ja-JP"/>
              </w:rPr>
            </w:pPr>
            <w:r>
              <w:rPr>
                <w:rFonts w:ascii="Arial" w:hAnsi="Arial" w:cs="Arial"/>
                <w:sz w:val="18"/>
                <w:lang w:eastAsia="ja-JP"/>
              </w:rPr>
              <w:t>Compact SSR STEC correction</w:t>
            </w:r>
          </w:p>
        </w:tc>
      </w:tr>
      <w:tr w:rsidR="003468CF" w14:paraId="46BED573"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2A55E" w14:textId="77777777" w:rsidR="003468CF" w:rsidRDefault="003468CF">
            <w:pPr>
              <w:rPr>
                <w:rFonts w:ascii="Arial" w:hAnsi="Arial" w:cs="Arial"/>
                <w:sz w:val="18"/>
                <w:lang w:eastAsia="ja-JP"/>
              </w:rPr>
            </w:pPr>
            <w:r>
              <w:rPr>
                <w:rFonts w:ascii="Arial" w:hAnsi="Arial" w:cs="Arial"/>
                <w:sz w:val="18"/>
                <w:lang w:eastAsia="ja-JP"/>
              </w:rPr>
              <w:t>Compact SSR Gridded Correction</w:t>
            </w:r>
          </w:p>
        </w:tc>
      </w:tr>
      <w:tr w:rsidR="003468CF" w14:paraId="4535495B"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6F80" w14:textId="77777777" w:rsidR="003468CF" w:rsidRDefault="003468CF">
            <w:pPr>
              <w:rPr>
                <w:rFonts w:ascii="Arial" w:hAnsi="Arial" w:cs="Arial"/>
                <w:sz w:val="18"/>
                <w:lang w:eastAsia="ja-JP"/>
              </w:rPr>
            </w:pPr>
            <w:r>
              <w:rPr>
                <w:rFonts w:ascii="Arial" w:hAnsi="Arial" w:cs="Arial"/>
                <w:sz w:val="18"/>
                <w:lang w:eastAsia="ja-JP"/>
              </w:rPr>
              <w:t>Compact SSR Service Information</w:t>
            </w:r>
          </w:p>
        </w:tc>
      </w:tr>
    </w:tbl>
    <w:p w14:paraId="2137393C" w14:textId="77719AD5" w:rsidR="003468CF" w:rsidRPr="00420D29" w:rsidRDefault="00420D29" w:rsidP="004067EA">
      <w:pPr>
        <w:pStyle w:val="30"/>
        <w:rPr>
          <w:b w:val="0"/>
          <w:lang w:eastAsia="zh-CN"/>
        </w:rPr>
      </w:pPr>
      <w:r>
        <w:rPr>
          <w:b w:val="0"/>
          <w:lang w:eastAsia="zh-CN"/>
        </w:rPr>
        <w:t xml:space="preserve">While for the above parameters, that may or may not be fully needed by 3GPP, if a certain parameter is needed, it should be put under </w:t>
      </w:r>
      <w:r w:rsidR="00E77078">
        <w:rPr>
          <w:b w:val="0"/>
          <w:lang w:eastAsia="zh-CN"/>
        </w:rPr>
        <w:t xml:space="preserve">the message </w:t>
      </w:r>
      <w:proofErr w:type="spellStart"/>
      <w:r w:rsidRPr="00E77078">
        <w:rPr>
          <w:b w:val="0"/>
          <w:i/>
          <w:lang w:eastAsia="zh-CN"/>
        </w:rPr>
        <w:t>ProvideAssistanceData</w:t>
      </w:r>
      <w:proofErr w:type="spellEnd"/>
      <w:r w:rsidR="00E77078">
        <w:rPr>
          <w:b w:val="0"/>
          <w:i/>
          <w:lang w:eastAsia="zh-CN"/>
        </w:rPr>
        <w:t xml:space="preserve">. </w:t>
      </w:r>
    </w:p>
    <w:p w14:paraId="0EDBEAD0" w14:textId="0DDFF108" w:rsidR="00B7555C" w:rsidRDefault="00B7555C" w:rsidP="004067EA">
      <w:pPr>
        <w:pStyle w:val="30"/>
      </w:pPr>
      <w:r w:rsidRPr="004067EA">
        <w:t xml:space="preserve">Proposal 1: Add the needed parameters for compacts SSR to the IE </w:t>
      </w:r>
      <w:r w:rsidRPr="004067EA">
        <w:rPr>
          <w:i/>
        </w:rPr>
        <w:t>GNSS-</w:t>
      </w:r>
      <w:proofErr w:type="spellStart"/>
      <w:r w:rsidRPr="004067EA">
        <w:rPr>
          <w:i/>
        </w:rPr>
        <w:t>GenericAssistDataElement</w:t>
      </w:r>
      <w:proofErr w:type="spellEnd"/>
      <w:r w:rsidR="00083169">
        <w:rPr>
          <w:i/>
        </w:rPr>
        <w:t xml:space="preserve"> </w:t>
      </w:r>
      <w:r w:rsidR="00083169">
        <w:t xml:space="preserve">and </w:t>
      </w:r>
      <w:r w:rsidR="00083169" w:rsidRPr="00083169">
        <w:rPr>
          <w:i/>
        </w:rPr>
        <w:t>PeriodicAssistanceDataControlParameters-r15</w:t>
      </w:r>
      <w:r w:rsidRPr="004067EA">
        <w:t xml:space="preserve"> </w:t>
      </w:r>
      <w:r w:rsidR="00015EC1">
        <w:t xml:space="preserve">under the message </w:t>
      </w:r>
      <w:proofErr w:type="spellStart"/>
      <w:r w:rsidR="00015EC1" w:rsidRPr="00E03994">
        <w:rPr>
          <w:i/>
        </w:rPr>
        <w:t>ProvideAssistanceData</w:t>
      </w:r>
      <w:proofErr w:type="spellEnd"/>
      <w:r w:rsidR="00015EC1">
        <w:t xml:space="preserve"> </w:t>
      </w:r>
      <w:r w:rsidRPr="004067EA">
        <w:t xml:space="preserve">in LPP spec. </w:t>
      </w:r>
    </w:p>
    <w:p w14:paraId="66FE0CFE" w14:textId="6667CF23" w:rsidR="00F85A40" w:rsidRPr="007A5E24" w:rsidRDefault="00F85A40" w:rsidP="00E46F4F">
      <w:pPr>
        <w:jc w:val="both"/>
        <w:rPr>
          <w:snapToGrid w:val="0"/>
        </w:rPr>
      </w:pPr>
      <w:r w:rsidRPr="007A5E24">
        <w:rPr>
          <w:rFonts w:hint="eastAsia"/>
          <w:lang w:eastAsia="zh-CN"/>
        </w:rPr>
        <w:t>I</w:t>
      </w:r>
      <w:r w:rsidRPr="007A5E24">
        <w:rPr>
          <w:lang w:eastAsia="zh-CN"/>
        </w:rPr>
        <w:t xml:space="preserve">n Rel-15 NR and LTE, the RTK assistance parameters have been added to the IE </w:t>
      </w:r>
      <w:r w:rsidRPr="007A5E24">
        <w:rPr>
          <w:snapToGrid w:val="0"/>
        </w:rPr>
        <w:t>GNSS-</w:t>
      </w:r>
      <w:proofErr w:type="spellStart"/>
      <w:r w:rsidRPr="007A5E24">
        <w:rPr>
          <w:snapToGrid w:val="0"/>
        </w:rPr>
        <w:t>GenericAssistDataElement</w:t>
      </w:r>
      <w:proofErr w:type="spellEnd"/>
      <w:r w:rsidRPr="007A5E24">
        <w:rPr>
          <w:snapToGrid w:val="0"/>
        </w:rPr>
        <w:t xml:space="preserve">, we think for the addition of the PPP-RTK support, the needed parameters should also be included </w:t>
      </w:r>
      <w:r w:rsidR="00E46F4F" w:rsidRPr="007A5E24">
        <w:rPr>
          <w:snapToGrid w:val="0"/>
        </w:rPr>
        <w:t xml:space="preserve">under this IE. </w:t>
      </w:r>
      <w:r w:rsidR="004164B1" w:rsidRPr="007A5E24">
        <w:rPr>
          <w:lang w:eastAsia="zh-CN"/>
        </w:rPr>
        <w:t>Moreover</w:t>
      </w:r>
      <w:r w:rsidRPr="007A5E24">
        <w:rPr>
          <w:lang w:eastAsia="zh-CN"/>
        </w:rPr>
        <w:t xml:space="preserve">, periodic assistance information is supported only for HA GNSS (i.e., RTK and PPP). </w:t>
      </w:r>
    </w:p>
    <w:p w14:paraId="521CBE67" w14:textId="33C15241" w:rsidR="0051747E" w:rsidRDefault="002411A9" w:rsidP="004067EA">
      <w:pPr>
        <w:pStyle w:val="30"/>
      </w:pPr>
      <w:r>
        <w:t xml:space="preserve">Proposal1bis: For assistance information request, add the needed parameters for compact SSR in </w:t>
      </w:r>
      <w:r w:rsidRPr="005B366A">
        <w:rPr>
          <w:i/>
        </w:rPr>
        <w:t>gnss-PeriodicAssistDataReq-r15</w:t>
      </w:r>
      <w:r>
        <w:t xml:space="preserve"> and </w:t>
      </w:r>
      <w:r w:rsidRPr="005B366A">
        <w:rPr>
          <w:i/>
        </w:rPr>
        <w:t>GNSS-</w:t>
      </w:r>
      <w:proofErr w:type="spellStart"/>
      <w:r w:rsidRPr="005B366A">
        <w:rPr>
          <w:i/>
        </w:rPr>
        <w:t>GenericAssistDataReqElement</w:t>
      </w:r>
      <w:proofErr w:type="spellEnd"/>
      <w:r>
        <w:t xml:space="preserve"> under the message </w:t>
      </w:r>
      <w:proofErr w:type="spellStart"/>
      <w:r w:rsidRPr="005B366A">
        <w:rPr>
          <w:i/>
        </w:rPr>
        <w:t>RequestAssistanceData</w:t>
      </w:r>
      <w:proofErr w:type="spellEnd"/>
      <w:r>
        <w:t xml:space="preserve"> in the LPP spec. </w:t>
      </w:r>
    </w:p>
    <w:p w14:paraId="23F42617" w14:textId="7AB85C53" w:rsidR="00DF4541" w:rsidRPr="00380E40" w:rsidRDefault="00380E40" w:rsidP="004067EA">
      <w:pPr>
        <w:pStyle w:val="30"/>
        <w:rPr>
          <w:b w:val="0"/>
          <w:lang w:eastAsia="zh-CN"/>
        </w:rPr>
      </w:pPr>
      <w:r>
        <w:rPr>
          <w:b w:val="0"/>
          <w:lang w:eastAsia="zh-CN"/>
        </w:rPr>
        <w:t>PPP-RTK certainly cannot be performed without the capability provision and enquiry. Hence, the needed parameters also need to be in</w:t>
      </w:r>
      <w:r w:rsidR="00526C6E">
        <w:rPr>
          <w:b w:val="0"/>
          <w:lang w:eastAsia="zh-CN"/>
        </w:rPr>
        <w:t xml:space="preserve">cluded in the </w:t>
      </w:r>
      <w:proofErr w:type="spellStart"/>
      <w:r w:rsidR="00526C6E">
        <w:rPr>
          <w:b w:val="0"/>
          <w:lang w:eastAsia="zh-CN"/>
        </w:rPr>
        <w:t>p</w:t>
      </w:r>
      <w:r w:rsidR="00AA3B91">
        <w:rPr>
          <w:b w:val="0"/>
          <w:lang w:eastAsia="zh-CN"/>
        </w:rPr>
        <w:t>rovide</w:t>
      </w:r>
      <w:r w:rsidR="00526C6E">
        <w:rPr>
          <w:b w:val="0"/>
          <w:lang w:eastAsia="zh-CN"/>
        </w:rPr>
        <w:t>Capability</w:t>
      </w:r>
      <w:proofErr w:type="spellEnd"/>
      <w:r w:rsidR="00526C6E">
        <w:rPr>
          <w:b w:val="0"/>
          <w:lang w:eastAsia="zh-CN"/>
        </w:rPr>
        <w:t xml:space="preserve"> message in LPP. </w:t>
      </w:r>
    </w:p>
    <w:p w14:paraId="1EB8F28B" w14:textId="3CAD24C8" w:rsidR="00EF2625" w:rsidRPr="005C7BBB" w:rsidRDefault="00EF2625" w:rsidP="004067EA">
      <w:pPr>
        <w:pStyle w:val="30"/>
        <w:rPr>
          <w:lang w:eastAsia="zh-CN"/>
        </w:rPr>
      </w:pPr>
      <w:r w:rsidRPr="00DF4541">
        <w:rPr>
          <w:lang w:eastAsia="zh-CN"/>
        </w:rPr>
        <w:lastRenderedPageBreak/>
        <w:t>Proposal 2: Add the requested UE capabilities and the</w:t>
      </w:r>
      <w:r w:rsidR="00F87599">
        <w:rPr>
          <w:lang w:eastAsia="zh-CN"/>
        </w:rPr>
        <w:t xml:space="preserve"> provided</w:t>
      </w:r>
      <w:r w:rsidRPr="00DF4541">
        <w:rPr>
          <w:lang w:eastAsia="zh-CN"/>
        </w:rPr>
        <w:t xml:space="preserve"> UE capabilities entries in the </w:t>
      </w:r>
      <w:r w:rsidR="003D50EA">
        <w:rPr>
          <w:lang w:eastAsia="zh-CN"/>
        </w:rPr>
        <w:t>IE</w:t>
      </w:r>
      <w:r w:rsidR="009D5828">
        <w:rPr>
          <w:lang w:eastAsia="zh-CN"/>
        </w:rPr>
        <w:t xml:space="preserve"> </w:t>
      </w:r>
      <w:proofErr w:type="spellStart"/>
      <w:r w:rsidR="00D90FA5" w:rsidRPr="00D90FA5">
        <w:rPr>
          <w:i/>
        </w:rPr>
        <w:t>AssistanceDataSupportList</w:t>
      </w:r>
      <w:proofErr w:type="spellEnd"/>
      <w:r w:rsidR="00D90FA5">
        <w:t xml:space="preserve"> under the message</w:t>
      </w:r>
      <w:r w:rsidR="005C7BBB">
        <w:rPr>
          <w:lang w:val="en-US"/>
        </w:rPr>
        <w:t xml:space="preserve"> </w:t>
      </w:r>
      <w:proofErr w:type="spellStart"/>
      <w:r w:rsidR="005C7BBB">
        <w:rPr>
          <w:i/>
          <w:lang w:val="en-US"/>
        </w:rPr>
        <w:t>ProvideCapabilities</w:t>
      </w:r>
      <w:proofErr w:type="spellEnd"/>
      <w:r w:rsidR="005C7BBB">
        <w:rPr>
          <w:rFonts w:hint="eastAsia"/>
          <w:lang w:val="en-US" w:eastAsia="zh-CN"/>
        </w:rPr>
        <w:t>,</w:t>
      </w:r>
      <w:r w:rsidR="005C7BBB">
        <w:rPr>
          <w:lang w:val="en-US" w:eastAsia="zh-CN"/>
        </w:rPr>
        <w:t xml:space="preserve"> respectively</w:t>
      </w:r>
      <w:r w:rsidR="00B26B95">
        <w:rPr>
          <w:lang w:val="en-US" w:eastAsia="zh-CN"/>
        </w:rPr>
        <w:t xml:space="preserve">. </w:t>
      </w:r>
    </w:p>
    <w:p w14:paraId="02C01D31" w14:textId="31F75054" w:rsidR="00FF4C8D" w:rsidRPr="00BE2EB2" w:rsidRDefault="00CB18A1" w:rsidP="004067EA">
      <w:pPr>
        <w:pStyle w:val="30"/>
        <w:rPr>
          <w:b w:val="0"/>
          <w:lang w:eastAsia="zh-CN"/>
        </w:rPr>
      </w:pPr>
      <w:r>
        <w:rPr>
          <w:b w:val="0"/>
          <w:lang w:eastAsia="zh-CN"/>
        </w:rPr>
        <w:t xml:space="preserve">Next, for the network-based mode of positioning, the measurement from the </w:t>
      </w:r>
      <w:r w:rsidR="00E01EF8">
        <w:rPr>
          <w:b w:val="0"/>
          <w:lang w:eastAsia="zh-CN"/>
        </w:rPr>
        <w:t xml:space="preserve">UE such as the carrier phase </w:t>
      </w:r>
      <w:r w:rsidR="000B77F0">
        <w:rPr>
          <w:b w:val="0"/>
          <w:lang w:eastAsia="zh-CN"/>
        </w:rPr>
        <w:t>measurements</w:t>
      </w:r>
      <w:r w:rsidR="00E01EF8">
        <w:rPr>
          <w:b w:val="0"/>
          <w:lang w:eastAsia="zh-CN"/>
        </w:rPr>
        <w:t xml:space="preserve">, need to be transferred to the LMF for position evaluation. </w:t>
      </w:r>
      <w:r w:rsidR="00BE2EB2">
        <w:rPr>
          <w:b w:val="0"/>
          <w:lang w:eastAsia="zh-CN"/>
        </w:rPr>
        <w:t xml:space="preserve">While for this part, no change is needed and the framework for RTK in R15 can be reused. </w:t>
      </w:r>
    </w:p>
    <w:p w14:paraId="67BE85EB" w14:textId="2DE8E24F" w:rsidR="00C24865" w:rsidRPr="00344343" w:rsidRDefault="00FF4C8D" w:rsidP="004067EA">
      <w:pPr>
        <w:pStyle w:val="30"/>
        <w:rPr>
          <w:b w:val="0"/>
          <w:lang w:eastAsia="zh-CN"/>
        </w:rPr>
      </w:pPr>
      <w:r>
        <w:rPr>
          <w:rFonts w:hint="eastAsia"/>
          <w:b w:val="0"/>
          <w:lang w:eastAsia="zh-CN"/>
        </w:rPr>
        <w:t>W</w:t>
      </w:r>
      <w:r>
        <w:rPr>
          <w:b w:val="0"/>
          <w:lang w:eastAsia="zh-CN"/>
        </w:rPr>
        <w:t xml:space="preserve">hile for the UE-based positioning, the UE can use the measurement for its own calculation along with the assistance information sent from the network. </w:t>
      </w:r>
      <w:r w:rsidR="001C0C45">
        <w:rPr>
          <w:b w:val="0"/>
          <w:lang w:eastAsia="zh-CN"/>
        </w:rPr>
        <w:t xml:space="preserve">After the location has been determined, if the request is from the network side, </w:t>
      </w:r>
      <w:r w:rsidR="0071050B">
        <w:rPr>
          <w:b w:val="0"/>
          <w:lang w:eastAsia="zh-CN"/>
        </w:rPr>
        <w:t xml:space="preserve">the UE can transfer the location result to the network. </w:t>
      </w:r>
      <w:r w:rsidR="002F58EE">
        <w:rPr>
          <w:b w:val="0"/>
          <w:lang w:eastAsia="zh-CN"/>
        </w:rPr>
        <w:t xml:space="preserve">While for </w:t>
      </w:r>
      <w:r w:rsidR="00A52912">
        <w:rPr>
          <w:b w:val="0"/>
          <w:lang w:eastAsia="zh-CN"/>
        </w:rPr>
        <w:t xml:space="preserve">this part, no change is needed and the framework for RTK in R15 can be reused. </w:t>
      </w:r>
    </w:p>
    <w:p w14:paraId="6FE96943" w14:textId="77777777" w:rsidR="003E252C" w:rsidRDefault="003E252C" w:rsidP="00A61F06">
      <w:pPr>
        <w:pStyle w:val="1"/>
        <w:jc w:val="both"/>
        <w:rPr>
          <w:lang w:val="en-US" w:eastAsia="zh-CN"/>
        </w:rPr>
      </w:pPr>
      <w:r>
        <w:rPr>
          <w:rFonts w:hint="eastAsia"/>
          <w:lang w:val="en-US" w:eastAsia="zh-CN"/>
        </w:rPr>
        <w:t>C</w:t>
      </w:r>
      <w:r w:rsidR="00035A70">
        <w:rPr>
          <w:rFonts w:hint="eastAsia"/>
          <w:lang w:val="en-US" w:eastAsia="zh-CN"/>
        </w:rPr>
        <w:t>onclusion</w:t>
      </w:r>
    </w:p>
    <w:p w14:paraId="6878119B" w14:textId="45555D16" w:rsidR="003E252C" w:rsidRDefault="00035A70" w:rsidP="00A61F06">
      <w:pPr>
        <w:jc w:val="both"/>
        <w:rPr>
          <w:lang w:val="en-US" w:eastAsia="zh-CN"/>
        </w:rPr>
      </w:pPr>
      <w:r>
        <w:rPr>
          <w:rFonts w:hint="eastAsia"/>
          <w:lang w:val="en-US" w:eastAsia="zh-CN"/>
        </w:rPr>
        <w:t xml:space="preserve">In this contribution, we </w:t>
      </w:r>
      <w:r w:rsidR="008E50BC">
        <w:rPr>
          <w:lang w:val="en-US" w:eastAsia="zh-CN"/>
        </w:rPr>
        <w:t>discuss the PPP-RTK support in 3GPP and make the following proposals:</w:t>
      </w:r>
    </w:p>
    <w:bookmarkEnd w:id="2"/>
    <w:p w14:paraId="3300A76B" w14:textId="77777777" w:rsidR="000E6A5F" w:rsidRDefault="000E6A5F" w:rsidP="000E6A5F">
      <w:pPr>
        <w:pStyle w:val="30"/>
      </w:pPr>
      <w:r w:rsidRPr="004067EA">
        <w:t xml:space="preserve">Proposal 1: Add the needed parameters for compacts SSR to the IE </w:t>
      </w:r>
      <w:r w:rsidRPr="004067EA">
        <w:rPr>
          <w:i/>
        </w:rPr>
        <w:t>GNSS-</w:t>
      </w:r>
      <w:proofErr w:type="spellStart"/>
      <w:r w:rsidRPr="004067EA">
        <w:rPr>
          <w:i/>
        </w:rPr>
        <w:t>GenericAssistDataElement</w:t>
      </w:r>
      <w:proofErr w:type="spellEnd"/>
      <w:r>
        <w:rPr>
          <w:i/>
        </w:rPr>
        <w:t xml:space="preserve"> </w:t>
      </w:r>
      <w:r>
        <w:t xml:space="preserve">and </w:t>
      </w:r>
      <w:r w:rsidRPr="00083169">
        <w:rPr>
          <w:i/>
        </w:rPr>
        <w:t>PeriodicAssistanceDataControlParameters-r15</w:t>
      </w:r>
      <w:r w:rsidRPr="004067EA">
        <w:t xml:space="preserve"> </w:t>
      </w:r>
      <w:r>
        <w:t xml:space="preserve">under the message </w:t>
      </w:r>
      <w:proofErr w:type="spellStart"/>
      <w:r w:rsidRPr="00E03994">
        <w:rPr>
          <w:i/>
        </w:rPr>
        <w:t>ProvideAssistanceData</w:t>
      </w:r>
      <w:proofErr w:type="spellEnd"/>
      <w:r>
        <w:t xml:space="preserve"> </w:t>
      </w:r>
      <w:r w:rsidRPr="004067EA">
        <w:t xml:space="preserve">in LPP spec. </w:t>
      </w:r>
    </w:p>
    <w:p w14:paraId="2D57B502" w14:textId="77777777" w:rsidR="003628DF" w:rsidRDefault="003628DF" w:rsidP="003628DF">
      <w:pPr>
        <w:pStyle w:val="30"/>
      </w:pPr>
      <w:r>
        <w:t xml:space="preserve">Proposal1bis: For assistance information request, add the needed parameters for compact SSR in </w:t>
      </w:r>
      <w:r w:rsidRPr="002411A9">
        <w:t>gnss-PeriodicAssistDataReq-r15</w:t>
      </w:r>
      <w:r>
        <w:t xml:space="preserve"> and GNSS-</w:t>
      </w:r>
      <w:proofErr w:type="spellStart"/>
      <w:r>
        <w:t>GenericAssistDataReqElement</w:t>
      </w:r>
      <w:proofErr w:type="spellEnd"/>
      <w:r>
        <w:t xml:space="preserve"> under the message </w:t>
      </w:r>
      <w:proofErr w:type="spellStart"/>
      <w:r>
        <w:t>RequestAssistanceData</w:t>
      </w:r>
      <w:proofErr w:type="spellEnd"/>
      <w:r>
        <w:t xml:space="preserve"> in the LPP spec. </w:t>
      </w:r>
    </w:p>
    <w:p w14:paraId="7A831F77" w14:textId="24547D59" w:rsidR="0042243E" w:rsidRPr="003628DF" w:rsidRDefault="003628DF" w:rsidP="003628DF">
      <w:pPr>
        <w:pStyle w:val="30"/>
        <w:rPr>
          <w:lang w:eastAsia="zh-CN"/>
        </w:rPr>
      </w:pPr>
      <w:r w:rsidRPr="00DF4541">
        <w:rPr>
          <w:lang w:eastAsia="zh-CN"/>
        </w:rPr>
        <w:t>Proposal 2: Add the requested UE capabilities and the</w:t>
      </w:r>
      <w:r>
        <w:rPr>
          <w:lang w:eastAsia="zh-CN"/>
        </w:rPr>
        <w:t xml:space="preserve"> provided</w:t>
      </w:r>
      <w:r w:rsidRPr="00DF4541">
        <w:rPr>
          <w:lang w:eastAsia="zh-CN"/>
        </w:rPr>
        <w:t xml:space="preserve"> UE capabilities entries in the </w:t>
      </w:r>
      <w:r>
        <w:rPr>
          <w:lang w:eastAsia="zh-CN"/>
        </w:rPr>
        <w:t xml:space="preserve">IE </w:t>
      </w:r>
      <w:proofErr w:type="spellStart"/>
      <w:r w:rsidRPr="00D90FA5">
        <w:rPr>
          <w:i/>
        </w:rPr>
        <w:t>AssistanceDataSupportList</w:t>
      </w:r>
      <w:proofErr w:type="spellEnd"/>
      <w:r>
        <w:t xml:space="preserve"> under the message</w:t>
      </w:r>
      <w:r>
        <w:rPr>
          <w:lang w:val="en-US"/>
        </w:rPr>
        <w:t xml:space="preserve"> </w:t>
      </w:r>
      <w:proofErr w:type="spellStart"/>
      <w:r>
        <w:rPr>
          <w:i/>
          <w:lang w:val="en-US"/>
        </w:rPr>
        <w:t>ProvideCapabilities</w:t>
      </w:r>
      <w:proofErr w:type="spellEnd"/>
      <w:r>
        <w:rPr>
          <w:rFonts w:hint="eastAsia"/>
          <w:lang w:val="en-US" w:eastAsia="zh-CN"/>
        </w:rPr>
        <w:t>,</w:t>
      </w:r>
      <w:r>
        <w:rPr>
          <w:lang w:val="en-US" w:eastAsia="zh-CN"/>
        </w:rPr>
        <w:t xml:space="preserve"> respectively. </w:t>
      </w:r>
    </w:p>
    <w:p w14:paraId="08A0797F" w14:textId="77777777" w:rsidR="00CB7963" w:rsidRDefault="00866525" w:rsidP="00A61F06">
      <w:pPr>
        <w:pStyle w:val="1"/>
        <w:jc w:val="both"/>
        <w:rPr>
          <w:lang w:eastAsia="zh-CN"/>
        </w:rPr>
      </w:pPr>
      <w:r>
        <w:rPr>
          <w:rFonts w:hint="eastAsia"/>
          <w:lang w:eastAsia="zh-CN"/>
        </w:rPr>
        <w:t>References</w:t>
      </w:r>
    </w:p>
    <w:p w14:paraId="5A98A9E1" w14:textId="4F25F5EF" w:rsidR="00CB7963" w:rsidRDefault="00CB7963" w:rsidP="00A61F06">
      <w:pPr>
        <w:jc w:val="both"/>
        <w:rPr>
          <w:lang w:val="en-US" w:eastAsia="zh-CN"/>
        </w:rPr>
      </w:pPr>
      <w:r>
        <w:rPr>
          <w:lang w:eastAsia="zh-CN"/>
        </w:rPr>
        <w:t xml:space="preserve">[1] </w:t>
      </w:r>
      <w:r w:rsidR="00650389">
        <w:rPr>
          <w:lang w:val="en-US" w:eastAsia="zh-CN"/>
        </w:rPr>
        <w:t xml:space="preserve">Global Positioning System: Signals, Measurements, and Performance, </w:t>
      </w:r>
      <w:proofErr w:type="spellStart"/>
      <w:r w:rsidR="007E2543">
        <w:rPr>
          <w:lang w:val="en-US" w:eastAsia="zh-CN"/>
        </w:rPr>
        <w:t>Pratap</w:t>
      </w:r>
      <w:proofErr w:type="spellEnd"/>
      <w:r w:rsidR="007E2543">
        <w:rPr>
          <w:lang w:val="en-US" w:eastAsia="zh-CN"/>
        </w:rPr>
        <w:t xml:space="preserve"> </w:t>
      </w:r>
      <w:proofErr w:type="spellStart"/>
      <w:r w:rsidR="007E2543">
        <w:rPr>
          <w:lang w:val="en-US" w:eastAsia="zh-CN"/>
        </w:rPr>
        <w:t>Mistra</w:t>
      </w:r>
      <w:proofErr w:type="spellEnd"/>
      <w:r w:rsidR="007E2543">
        <w:rPr>
          <w:lang w:val="en-US" w:eastAsia="zh-CN"/>
        </w:rPr>
        <w:t xml:space="preserve">, Per </w:t>
      </w:r>
      <w:proofErr w:type="spellStart"/>
      <w:r w:rsidR="007E2543">
        <w:rPr>
          <w:lang w:val="en-US" w:eastAsia="zh-CN"/>
        </w:rPr>
        <w:t>Enge</w:t>
      </w:r>
      <w:proofErr w:type="spellEnd"/>
      <w:r w:rsidR="00C720D6">
        <w:rPr>
          <w:lang w:val="en-US" w:eastAsia="zh-CN"/>
        </w:rPr>
        <w:t>, Ganga-</w:t>
      </w:r>
      <w:proofErr w:type="spellStart"/>
      <w:r w:rsidR="00C720D6">
        <w:rPr>
          <w:lang w:val="en-US" w:eastAsia="zh-CN"/>
        </w:rPr>
        <w:t>Jamuna</w:t>
      </w:r>
      <w:proofErr w:type="spellEnd"/>
      <w:r w:rsidR="00C720D6">
        <w:rPr>
          <w:lang w:val="en-US" w:eastAsia="zh-CN"/>
        </w:rPr>
        <w:t xml:space="preserve"> Press</w:t>
      </w:r>
    </w:p>
    <w:p w14:paraId="5DF8F102" w14:textId="6481E4AD" w:rsidR="00AD6494" w:rsidRDefault="00CA6A36" w:rsidP="00A61F06">
      <w:pPr>
        <w:jc w:val="both"/>
        <w:rPr>
          <w:lang w:val="en-US" w:eastAsia="zh-CN"/>
        </w:rPr>
      </w:pPr>
      <w:r w:rsidRPr="00BD58EA">
        <w:rPr>
          <w:lang w:val="en-US" w:eastAsia="zh-CN"/>
        </w:rPr>
        <w:t xml:space="preserve">[2] </w:t>
      </w:r>
      <w:r w:rsidR="004E66B0" w:rsidRPr="00BD58EA">
        <w:rPr>
          <w:lang w:val="en-US" w:eastAsia="zh-CN"/>
        </w:rPr>
        <w:t xml:space="preserve">R2-1901078, </w:t>
      </w:r>
      <w:r w:rsidR="007E2183" w:rsidRPr="00BD58EA">
        <w:rPr>
          <w:lang w:val="en-US" w:eastAsia="zh-CN"/>
        </w:rPr>
        <w:t>TP for Additional GNSS enhancements: completion of SSR, Mitsubishi Electric Corporation, ESA, u-</w:t>
      </w:r>
      <w:proofErr w:type="spellStart"/>
      <w:r w:rsidR="007E2183" w:rsidRPr="00BD58EA">
        <w:rPr>
          <w:lang w:val="en-US" w:eastAsia="zh-CN"/>
        </w:rPr>
        <w:t>blox</w:t>
      </w:r>
      <w:proofErr w:type="spellEnd"/>
      <w:r w:rsidR="007E2183" w:rsidRPr="00BD58EA">
        <w:rPr>
          <w:lang w:val="en-US" w:eastAsia="zh-CN"/>
        </w:rPr>
        <w:t xml:space="preserve"> AG, Ericsson</w:t>
      </w:r>
    </w:p>
    <w:p w14:paraId="5352D325" w14:textId="28F50A74" w:rsidR="000479E1" w:rsidRDefault="000479E1" w:rsidP="000479E1">
      <w:pPr>
        <w:spacing w:after="120"/>
        <w:jc w:val="both"/>
        <w:rPr>
          <w:rFonts w:eastAsiaTheme="minorEastAsia"/>
        </w:rPr>
      </w:pPr>
      <w:r>
        <w:rPr>
          <w:lang w:val="en-US" w:eastAsia="zh-CN"/>
        </w:rPr>
        <w:t xml:space="preserve">[3] </w:t>
      </w:r>
      <w:r>
        <w:t xml:space="preserve">“Quasi-Zenith Satellite System Interface Specification, </w:t>
      </w:r>
      <w:proofErr w:type="spellStart"/>
      <w:r>
        <w:t>Centimeter</w:t>
      </w:r>
      <w:proofErr w:type="spellEnd"/>
      <w:r>
        <w:t xml:space="preserve"> Level Augmentation Service”, IS-QZSS-L6-001, 5 November 2018, Cabinet Office.</w:t>
      </w:r>
    </w:p>
    <w:p w14:paraId="42485703" w14:textId="77777777" w:rsidR="00595A52" w:rsidRPr="00595A52" w:rsidRDefault="00595A52" w:rsidP="00A61F06">
      <w:pPr>
        <w:jc w:val="both"/>
        <w:rPr>
          <w:lang w:eastAsia="zh-CN"/>
        </w:rPr>
      </w:pPr>
    </w:p>
    <w:p w14:paraId="28EAD41F" w14:textId="6A430952" w:rsidR="00E16156" w:rsidRPr="00F47C6B" w:rsidRDefault="00E16156" w:rsidP="00A61F06">
      <w:pPr>
        <w:jc w:val="both"/>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DD145" w14:textId="77777777" w:rsidR="004F6184" w:rsidRDefault="004F6184">
      <w:pPr>
        <w:spacing w:after="0"/>
      </w:pPr>
      <w:r>
        <w:separator/>
      </w:r>
    </w:p>
  </w:endnote>
  <w:endnote w:type="continuationSeparator" w:id="0">
    <w:p w14:paraId="32CBF7A4" w14:textId="77777777" w:rsidR="004F6184" w:rsidRDefault="004F6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FDAFD" w14:textId="77777777" w:rsidR="004F6184" w:rsidRDefault="004F6184">
      <w:pPr>
        <w:spacing w:after="0"/>
      </w:pPr>
      <w:r>
        <w:separator/>
      </w:r>
    </w:p>
  </w:footnote>
  <w:footnote w:type="continuationSeparator" w:id="0">
    <w:p w14:paraId="465F12BB" w14:textId="77777777" w:rsidR="004F6184" w:rsidRDefault="004F61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16ED5A6"/>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378A8"/>
    <w:multiLevelType w:val="hybridMultilevel"/>
    <w:tmpl w:val="041E3E86"/>
    <w:lvl w:ilvl="0" w:tplc="E9B6A278">
      <w:start w:val="1"/>
      <w:numFmt w:val="decimal"/>
      <w:lvlText w:val="[%1]"/>
      <w:lvlJc w:val="left"/>
      <w:pPr>
        <w:ind w:left="426" w:hanging="360"/>
      </w:pPr>
      <w:rPr>
        <w:b w:val="0"/>
      </w:rPr>
    </w:lvl>
    <w:lvl w:ilvl="1" w:tplc="08090019">
      <w:start w:val="1"/>
      <w:numFmt w:val="lowerLetter"/>
      <w:lvlText w:val="%2."/>
      <w:lvlJc w:val="left"/>
      <w:pPr>
        <w:ind w:left="1146" w:hanging="360"/>
      </w:pPr>
    </w:lvl>
    <w:lvl w:ilvl="2" w:tplc="0809001B">
      <w:start w:val="1"/>
      <w:numFmt w:val="lowerRoman"/>
      <w:lvlText w:val="%3."/>
      <w:lvlJc w:val="right"/>
      <w:pPr>
        <w:ind w:left="1866" w:hanging="180"/>
      </w:pPr>
    </w:lvl>
    <w:lvl w:ilvl="3" w:tplc="0809000F">
      <w:start w:val="1"/>
      <w:numFmt w:val="decimal"/>
      <w:lvlText w:val="%4."/>
      <w:lvlJc w:val="left"/>
      <w:pPr>
        <w:ind w:left="2586" w:hanging="360"/>
      </w:pPr>
    </w:lvl>
    <w:lvl w:ilvl="4" w:tplc="08090019">
      <w:start w:val="1"/>
      <w:numFmt w:val="lowerLetter"/>
      <w:lvlText w:val="%5."/>
      <w:lvlJc w:val="left"/>
      <w:pPr>
        <w:ind w:left="3306" w:hanging="360"/>
      </w:pPr>
    </w:lvl>
    <w:lvl w:ilvl="5" w:tplc="0809001B">
      <w:start w:val="1"/>
      <w:numFmt w:val="lowerRoman"/>
      <w:lvlText w:val="%6."/>
      <w:lvlJc w:val="right"/>
      <w:pPr>
        <w:ind w:left="4026" w:hanging="180"/>
      </w:pPr>
    </w:lvl>
    <w:lvl w:ilvl="6" w:tplc="0809000F">
      <w:start w:val="1"/>
      <w:numFmt w:val="decimal"/>
      <w:lvlText w:val="%7."/>
      <w:lvlJc w:val="left"/>
      <w:pPr>
        <w:ind w:left="4746" w:hanging="360"/>
      </w:pPr>
    </w:lvl>
    <w:lvl w:ilvl="7" w:tplc="08090019">
      <w:start w:val="1"/>
      <w:numFmt w:val="lowerLetter"/>
      <w:lvlText w:val="%8."/>
      <w:lvlJc w:val="left"/>
      <w:pPr>
        <w:ind w:left="5466" w:hanging="360"/>
      </w:pPr>
    </w:lvl>
    <w:lvl w:ilvl="8" w:tplc="0809001B">
      <w:start w:val="1"/>
      <w:numFmt w:val="lowerRoman"/>
      <w:lvlText w:val="%9."/>
      <w:lvlJc w:val="right"/>
      <w:pPr>
        <w:ind w:left="6186" w:hanging="180"/>
      </w:p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35D49"/>
    <w:multiLevelType w:val="hybridMultilevel"/>
    <w:tmpl w:val="3402ABAC"/>
    <w:lvl w:ilvl="0" w:tplc="A25A05D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F45D1"/>
    <w:multiLevelType w:val="hybridMultilevel"/>
    <w:tmpl w:val="5B867954"/>
    <w:lvl w:ilvl="0" w:tplc="D6E6D16C">
      <w:numFmt w:val="bullet"/>
      <w:lvlText w:val="-"/>
      <w:lvlJc w:val="left"/>
      <w:pPr>
        <w:ind w:left="360" w:hanging="360"/>
      </w:pPr>
      <w:rPr>
        <w:rFonts w:ascii="Times New Roman" w:eastAsiaTheme="minorEastAsia" w:hAnsi="Times New Roman" w:cs="Times New Roman" w:hint="default"/>
      </w:rPr>
    </w:lvl>
    <w:lvl w:ilvl="1" w:tplc="18583CFA">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10"/>
  </w:num>
  <w:num w:numId="3">
    <w:abstractNumId w:val="1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5"/>
  </w:num>
  <w:num w:numId="8">
    <w:abstractNumId w:val="20"/>
  </w:num>
  <w:num w:numId="9">
    <w:abstractNumId w:val="22"/>
  </w:num>
  <w:num w:numId="10">
    <w:abstractNumId w:val="18"/>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8"/>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3"/>
  </w:num>
  <w:num w:numId="19">
    <w:abstractNumId w:val="2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2"/>
  </w:num>
  <w:num w:numId="30">
    <w:abstractNumId w:val="17"/>
  </w:num>
  <w:num w:numId="31">
    <w:abstractNumId w:val="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523F"/>
    <w:rsid w:val="00015EC1"/>
    <w:rsid w:val="0001741C"/>
    <w:rsid w:val="00026907"/>
    <w:rsid w:val="00027B88"/>
    <w:rsid w:val="00033878"/>
    <w:rsid w:val="00034FEB"/>
    <w:rsid w:val="00035740"/>
    <w:rsid w:val="00035A70"/>
    <w:rsid w:val="000479E1"/>
    <w:rsid w:val="00047AD4"/>
    <w:rsid w:val="000538B6"/>
    <w:rsid w:val="0005475D"/>
    <w:rsid w:val="00057506"/>
    <w:rsid w:val="00060C1A"/>
    <w:rsid w:val="00062C81"/>
    <w:rsid w:val="00070A2C"/>
    <w:rsid w:val="0007380E"/>
    <w:rsid w:val="000771F3"/>
    <w:rsid w:val="00083169"/>
    <w:rsid w:val="00097277"/>
    <w:rsid w:val="000A228B"/>
    <w:rsid w:val="000B45F5"/>
    <w:rsid w:val="000B55BA"/>
    <w:rsid w:val="000B77F0"/>
    <w:rsid w:val="000B7A21"/>
    <w:rsid w:val="000C30DD"/>
    <w:rsid w:val="000C6C7A"/>
    <w:rsid w:val="000D3E68"/>
    <w:rsid w:val="000D4314"/>
    <w:rsid w:val="000D4602"/>
    <w:rsid w:val="000E225E"/>
    <w:rsid w:val="000E6A5F"/>
    <w:rsid w:val="000F1978"/>
    <w:rsid w:val="000F2E07"/>
    <w:rsid w:val="000F5C43"/>
    <w:rsid w:val="000F6028"/>
    <w:rsid w:val="000F7E97"/>
    <w:rsid w:val="00103141"/>
    <w:rsid w:val="001036D0"/>
    <w:rsid w:val="00103AD0"/>
    <w:rsid w:val="001068F9"/>
    <w:rsid w:val="00114939"/>
    <w:rsid w:val="001268A5"/>
    <w:rsid w:val="0013139A"/>
    <w:rsid w:val="00131E9B"/>
    <w:rsid w:val="00141503"/>
    <w:rsid w:val="00142078"/>
    <w:rsid w:val="00147254"/>
    <w:rsid w:val="001501CF"/>
    <w:rsid w:val="001526DB"/>
    <w:rsid w:val="001569EF"/>
    <w:rsid w:val="00157A0C"/>
    <w:rsid w:val="00157B7E"/>
    <w:rsid w:val="00172730"/>
    <w:rsid w:val="001729C0"/>
    <w:rsid w:val="00172ACB"/>
    <w:rsid w:val="00173E65"/>
    <w:rsid w:val="00181168"/>
    <w:rsid w:val="00186E6F"/>
    <w:rsid w:val="00187795"/>
    <w:rsid w:val="001909BA"/>
    <w:rsid w:val="00192559"/>
    <w:rsid w:val="00197264"/>
    <w:rsid w:val="001A4E52"/>
    <w:rsid w:val="001B4DEC"/>
    <w:rsid w:val="001C0C45"/>
    <w:rsid w:val="001C15C3"/>
    <w:rsid w:val="001C2261"/>
    <w:rsid w:val="001C309A"/>
    <w:rsid w:val="001C6AF8"/>
    <w:rsid w:val="001C7F05"/>
    <w:rsid w:val="001D0276"/>
    <w:rsid w:val="001D31BA"/>
    <w:rsid w:val="001D600F"/>
    <w:rsid w:val="001E1397"/>
    <w:rsid w:val="001F2026"/>
    <w:rsid w:val="001F6747"/>
    <w:rsid w:val="00205835"/>
    <w:rsid w:val="00223C39"/>
    <w:rsid w:val="0022502A"/>
    <w:rsid w:val="00227115"/>
    <w:rsid w:val="00227872"/>
    <w:rsid w:val="00227F4A"/>
    <w:rsid w:val="00234F36"/>
    <w:rsid w:val="002377EE"/>
    <w:rsid w:val="00240E1B"/>
    <w:rsid w:val="002411A9"/>
    <w:rsid w:val="00244AC6"/>
    <w:rsid w:val="002506FF"/>
    <w:rsid w:val="00252782"/>
    <w:rsid w:val="00253451"/>
    <w:rsid w:val="00254D66"/>
    <w:rsid w:val="002556D4"/>
    <w:rsid w:val="002609BB"/>
    <w:rsid w:val="00264E02"/>
    <w:rsid w:val="002667D7"/>
    <w:rsid w:val="002739D3"/>
    <w:rsid w:val="0027618F"/>
    <w:rsid w:val="002801FB"/>
    <w:rsid w:val="0028489E"/>
    <w:rsid w:val="00285EBB"/>
    <w:rsid w:val="00293561"/>
    <w:rsid w:val="00297301"/>
    <w:rsid w:val="002A3E99"/>
    <w:rsid w:val="002A40A9"/>
    <w:rsid w:val="002A555A"/>
    <w:rsid w:val="002B0593"/>
    <w:rsid w:val="002B1964"/>
    <w:rsid w:val="002B3FFE"/>
    <w:rsid w:val="002C390B"/>
    <w:rsid w:val="002C3FB2"/>
    <w:rsid w:val="002C658F"/>
    <w:rsid w:val="002C6C9C"/>
    <w:rsid w:val="002C7719"/>
    <w:rsid w:val="002D10BD"/>
    <w:rsid w:val="002D1334"/>
    <w:rsid w:val="002D1521"/>
    <w:rsid w:val="002D2571"/>
    <w:rsid w:val="002D6C91"/>
    <w:rsid w:val="002E050F"/>
    <w:rsid w:val="002E6A8F"/>
    <w:rsid w:val="002E7B84"/>
    <w:rsid w:val="002F2932"/>
    <w:rsid w:val="002F4063"/>
    <w:rsid w:val="002F58EE"/>
    <w:rsid w:val="002F7095"/>
    <w:rsid w:val="002F7621"/>
    <w:rsid w:val="00303CAE"/>
    <w:rsid w:val="003057E3"/>
    <w:rsid w:val="00306227"/>
    <w:rsid w:val="00315E79"/>
    <w:rsid w:val="003162D6"/>
    <w:rsid w:val="003234BE"/>
    <w:rsid w:val="003243FD"/>
    <w:rsid w:val="0033011F"/>
    <w:rsid w:val="00330B6F"/>
    <w:rsid w:val="003310B1"/>
    <w:rsid w:val="003369AD"/>
    <w:rsid w:val="00344343"/>
    <w:rsid w:val="00344445"/>
    <w:rsid w:val="00345230"/>
    <w:rsid w:val="003468CF"/>
    <w:rsid w:val="003469BF"/>
    <w:rsid w:val="003506C7"/>
    <w:rsid w:val="00354E70"/>
    <w:rsid w:val="0035647A"/>
    <w:rsid w:val="00356AEC"/>
    <w:rsid w:val="0036170E"/>
    <w:rsid w:val="003628DF"/>
    <w:rsid w:val="00370999"/>
    <w:rsid w:val="0037391E"/>
    <w:rsid w:val="00373C91"/>
    <w:rsid w:val="003764CA"/>
    <w:rsid w:val="00376B98"/>
    <w:rsid w:val="00380117"/>
    <w:rsid w:val="00380E40"/>
    <w:rsid w:val="00383136"/>
    <w:rsid w:val="00390010"/>
    <w:rsid w:val="00390673"/>
    <w:rsid w:val="00390952"/>
    <w:rsid w:val="00392516"/>
    <w:rsid w:val="00394682"/>
    <w:rsid w:val="0039614A"/>
    <w:rsid w:val="003A0344"/>
    <w:rsid w:val="003A7D45"/>
    <w:rsid w:val="003B3012"/>
    <w:rsid w:val="003B55A6"/>
    <w:rsid w:val="003B6ABB"/>
    <w:rsid w:val="003C772E"/>
    <w:rsid w:val="003D084E"/>
    <w:rsid w:val="003D3D98"/>
    <w:rsid w:val="003D50EA"/>
    <w:rsid w:val="003E02EE"/>
    <w:rsid w:val="003E1687"/>
    <w:rsid w:val="003E252C"/>
    <w:rsid w:val="003E3F80"/>
    <w:rsid w:val="003E7CCC"/>
    <w:rsid w:val="003F19F0"/>
    <w:rsid w:val="003F1E34"/>
    <w:rsid w:val="003F4F8E"/>
    <w:rsid w:val="003F54C2"/>
    <w:rsid w:val="003F629A"/>
    <w:rsid w:val="003F7B4D"/>
    <w:rsid w:val="00405534"/>
    <w:rsid w:val="00405D9D"/>
    <w:rsid w:val="0040645B"/>
    <w:rsid w:val="004067EA"/>
    <w:rsid w:val="00407108"/>
    <w:rsid w:val="004164B1"/>
    <w:rsid w:val="00416574"/>
    <w:rsid w:val="00420D29"/>
    <w:rsid w:val="0042243E"/>
    <w:rsid w:val="00422475"/>
    <w:rsid w:val="0042525D"/>
    <w:rsid w:val="004328D8"/>
    <w:rsid w:val="00443C82"/>
    <w:rsid w:val="00446772"/>
    <w:rsid w:val="00447824"/>
    <w:rsid w:val="00452F2B"/>
    <w:rsid w:val="00454B0A"/>
    <w:rsid w:val="00455EC9"/>
    <w:rsid w:val="004571A7"/>
    <w:rsid w:val="00466F7B"/>
    <w:rsid w:val="004706A0"/>
    <w:rsid w:val="0047202B"/>
    <w:rsid w:val="00475DD7"/>
    <w:rsid w:val="004877F1"/>
    <w:rsid w:val="004931F9"/>
    <w:rsid w:val="00495168"/>
    <w:rsid w:val="00495503"/>
    <w:rsid w:val="00497B90"/>
    <w:rsid w:val="004A021B"/>
    <w:rsid w:val="004B0955"/>
    <w:rsid w:val="004B772E"/>
    <w:rsid w:val="004C2615"/>
    <w:rsid w:val="004C5B3B"/>
    <w:rsid w:val="004D208F"/>
    <w:rsid w:val="004D2AC5"/>
    <w:rsid w:val="004D4811"/>
    <w:rsid w:val="004E0014"/>
    <w:rsid w:val="004E4C4F"/>
    <w:rsid w:val="004E66B0"/>
    <w:rsid w:val="004F0207"/>
    <w:rsid w:val="004F56FB"/>
    <w:rsid w:val="004F6184"/>
    <w:rsid w:val="00503128"/>
    <w:rsid w:val="00512DA2"/>
    <w:rsid w:val="00516B3F"/>
    <w:rsid w:val="0051747E"/>
    <w:rsid w:val="005202DE"/>
    <w:rsid w:val="00525CD5"/>
    <w:rsid w:val="00526C6E"/>
    <w:rsid w:val="00532759"/>
    <w:rsid w:val="0053742A"/>
    <w:rsid w:val="00540555"/>
    <w:rsid w:val="00540CAB"/>
    <w:rsid w:val="00540E48"/>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95A52"/>
    <w:rsid w:val="005B0BC5"/>
    <w:rsid w:val="005B1C28"/>
    <w:rsid w:val="005B3316"/>
    <w:rsid w:val="005B366A"/>
    <w:rsid w:val="005B748F"/>
    <w:rsid w:val="005C200E"/>
    <w:rsid w:val="005C2010"/>
    <w:rsid w:val="005C648F"/>
    <w:rsid w:val="005C7513"/>
    <w:rsid w:val="005C7BBB"/>
    <w:rsid w:val="005E3A4D"/>
    <w:rsid w:val="005E41D8"/>
    <w:rsid w:val="005E6910"/>
    <w:rsid w:val="005E7039"/>
    <w:rsid w:val="005E7135"/>
    <w:rsid w:val="00601D9D"/>
    <w:rsid w:val="00606B1F"/>
    <w:rsid w:val="006231B3"/>
    <w:rsid w:val="00626404"/>
    <w:rsid w:val="006266C3"/>
    <w:rsid w:val="006270D6"/>
    <w:rsid w:val="00630049"/>
    <w:rsid w:val="00632C39"/>
    <w:rsid w:val="00634A09"/>
    <w:rsid w:val="006365CA"/>
    <w:rsid w:val="00640590"/>
    <w:rsid w:val="00642666"/>
    <w:rsid w:val="00646FBA"/>
    <w:rsid w:val="00650389"/>
    <w:rsid w:val="00651A4A"/>
    <w:rsid w:val="006528E5"/>
    <w:rsid w:val="006723CF"/>
    <w:rsid w:val="0067313F"/>
    <w:rsid w:val="00676875"/>
    <w:rsid w:val="0067793D"/>
    <w:rsid w:val="006864AA"/>
    <w:rsid w:val="00691E82"/>
    <w:rsid w:val="00693B1B"/>
    <w:rsid w:val="00694530"/>
    <w:rsid w:val="00694E54"/>
    <w:rsid w:val="00697B9F"/>
    <w:rsid w:val="006A0BAE"/>
    <w:rsid w:val="006A30A0"/>
    <w:rsid w:val="006B329C"/>
    <w:rsid w:val="006B5078"/>
    <w:rsid w:val="006B5B39"/>
    <w:rsid w:val="006B7478"/>
    <w:rsid w:val="006C14FE"/>
    <w:rsid w:val="006C4087"/>
    <w:rsid w:val="006D1561"/>
    <w:rsid w:val="006D6323"/>
    <w:rsid w:val="006E22A8"/>
    <w:rsid w:val="00700250"/>
    <w:rsid w:val="00707E37"/>
    <w:rsid w:val="0071050B"/>
    <w:rsid w:val="007127B0"/>
    <w:rsid w:val="00712953"/>
    <w:rsid w:val="00715BF7"/>
    <w:rsid w:val="00721F1B"/>
    <w:rsid w:val="00723019"/>
    <w:rsid w:val="00731403"/>
    <w:rsid w:val="007402B8"/>
    <w:rsid w:val="0074073E"/>
    <w:rsid w:val="00741578"/>
    <w:rsid w:val="00742A7C"/>
    <w:rsid w:val="00753BA1"/>
    <w:rsid w:val="00754CFA"/>
    <w:rsid w:val="007602C0"/>
    <w:rsid w:val="00761A63"/>
    <w:rsid w:val="00761C1E"/>
    <w:rsid w:val="00762BC2"/>
    <w:rsid w:val="00764656"/>
    <w:rsid w:val="007652EB"/>
    <w:rsid w:val="00770140"/>
    <w:rsid w:val="00774450"/>
    <w:rsid w:val="007756A5"/>
    <w:rsid w:val="00775F83"/>
    <w:rsid w:val="00780500"/>
    <w:rsid w:val="00786DB9"/>
    <w:rsid w:val="007955EC"/>
    <w:rsid w:val="007956EF"/>
    <w:rsid w:val="00797973"/>
    <w:rsid w:val="007A4314"/>
    <w:rsid w:val="007A4B19"/>
    <w:rsid w:val="007A5E24"/>
    <w:rsid w:val="007B1A1D"/>
    <w:rsid w:val="007B2EB8"/>
    <w:rsid w:val="007B4985"/>
    <w:rsid w:val="007B49BC"/>
    <w:rsid w:val="007D14E2"/>
    <w:rsid w:val="007D4933"/>
    <w:rsid w:val="007D6508"/>
    <w:rsid w:val="007E2183"/>
    <w:rsid w:val="007E219D"/>
    <w:rsid w:val="007E2543"/>
    <w:rsid w:val="007E5629"/>
    <w:rsid w:val="00801262"/>
    <w:rsid w:val="00802814"/>
    <w:rsid w:val="0080301D"/>
    <w:rsid w:val="00804D38"/>
    <w:rsid w:val="00804E62"/>
    <w:rsid w:val="008060AE"/>
    <w:rsid w:val="008159E6"/>
    <w:rsid w:val="0081689C"/>
    <w:rsid w:val="00824F33"/>
    <w:rsid w:val="00827B42"/>
    <w:rsid w:val="008329B3"/>
    <w:rsid w:val="008403FA"/>
    <w:rsid w:val="0084075F"/>
    <w:rsid w:val="00841130"/>
    <w:rsid w:val="008516DF"/>
    <w:rsid w:val="00866525"/>
    <w:rsid w:val="00866A06"/>
    <w:rsid w:val="00867501"/>
    <w:rsid w:val="0087009F"/>
    <w:rsid w:val="00874490"/>
    <w:rsid w:val="008765A0"/>
    <w:rsid w:val="00880810"/>
    <w:rsid w:val="00880C50"/>
    <w:rsid w:val="00893082"/>
    <w:rsid w:val="008A5018"/>
    <w:rsid w:val="008A6527"/>
    <w:rsid w:val="008C0D0D"/>
    <w:rsid w:val="008C3B9C"/>
    <w:rsid w:val="008D67C1"/>
    <w:rsid w:val="008E39CB"/>
    <w:rsid w:val="008E50BC"/>
    <w:rsid w:val="008E61ED"/>
    <w:rsid w:val="008E6B3F"/>
    <w:rsid w:val="008E7896"/>
    <w:rsid w:val="008F60F0"/>
    <w:rsid w:val="00900026"/>
    <w:rsid w:val="009043F9"/>
    <w:rsid w:val="00906EC6"/>
    <w:rsid w:val="00915A64"/>
    <w:rsid w:val="00915EED"/>
    <w:rsid w:val="0092156C"/>
    <w:rsid w:val="00922133"/>
    <w:rsid w:val="009303E3"/>
    <w:rsid w:val="009354BF"/>
    <w:rsid w:val="00945976"/>
    <w:rsid w:val="009508B4"/>
    <w:rsid w:val="00964241"/>
    <w:rsid w:val="00964F0F"/>
    <w:rsid w:val="009743CB"/>
    <w:rsid w:val="0099009B"/>
    <w:rsid w:val="00991D05"/>
    <w:rsid w:val="0099330A"/>
    <w:rsid w:val="00996698"/>
    <w:rsid w:val="009A24A6"/>
    <w:rsid w:val="009A44D3"/>
    <w:rsid w:val="009A6B38"/>
    <w:rsid w:val="009A75E7"/>
    <w:rsid w:val="009B7467"/>
    <w:rsid w:val="009C1586"/>
    <w:rsid w:val="009C4E4E"/>
    <w:rsid w:val="009C7788"/>
    <w:rsid w:val="009D1869"/>
    <w:rsid w:val="009D3D6C"/>
    <w:rsid w:val="009D4E5E"/>
    <w:rsid w:val="009D5828"/>
    <w:rsid w:val="009E2A9F"/>
    <w:rsid w:val="009E7273"/>
    <w:rsid w:val="009F312F"/>
    <w:rsid w:val="00A01533"/>
    <w:rsid w:val="00A03008"/>
    <w:rsid w:val="00A0619E"/>
    <w:rsid w:val="00A07F6E"/>
    <w:rsid w:val="00A1610D"/>
    <w:rsid w:val="00A16B52"/>
    <w:rsid w:val="00A17489"/>
    <w:rsid w:val="00A3051B"/>
    <w:rsid w:val="00A30C8F"/>
    <w:rsid w:val="00A31397"/>
    <w:rsid w:val="00A40E82"/>
    <w:rsid w:val="00A47E0F"/>
    <w:rsid w:val="00A51962"/>
    <w:rsid w:val="00A52912"/>
    <w:rsid w:val="00A52D31"/>
    <w:rsid w:val="00A60190"/>
    <w:rsid w:val="00A60806"/>
    <w:rsid w:val="00A61F06"/>
    <w:rsid w:val="00A64F1E"/>
    <w:rsid w:val="00A66248"/>
    <w:rsid w:val="00A74B4F"/>
    <w:rsid w:val="00A76096"/>
    <w:rsid w:val="00A77AAF"/>
    <w:rsid w:val="00A864A1"/>
    <w:rsid w:val="00A91631"/>
    <w:rsid w:val="00A92EE8"/>
    <w:rsid w:val="00A93595"/>
    <w:rsid w:val="00A93E37"/>
    <w:rsid w:val="00AA1EF7"/>
    <w:rsid w:val="00AA3B91"/>
    <w:rsid w:val="00AA6D49"/>
    <w:rsid w:val="00AB0264"/>
    <w:rsid w:val="00AB4AB3"/>
    <w:rsid w:val="00AC1B0E"/>
    <w:rsid w:val="00AC26F6"/>
    <w:rsid w:val="00AC5934"/>
    <w:rsid w:val="00AC59D2"/>
    <w:rsid w:val="00AC7AAA"/>
    <w:rsid w:val="00AD2078"/>
    <w:rsid w:val="00AD397A"/>
    <w:rsid w:val="00AD4202"/>
    <w:rsid w:val="00AD5AFA"/>
    <w:rsid w:val="00AD6494"/>
    <w:rsid w:val="00AE047A"/>
    <w:rsid w:val="00AE26AF"/>
    <w:rsid w:val="00AF0BBA"/>
    <w:rsid w:val="00AF1A65"/>
    <w:rsid w:val="00AF3EFE"/>
    <w:rsid w:val="00AF7A69"/>
    <w:rsid w:val="00B03AAC"/>
    <w:rsid w:val="00B067A7"/>
    <w:rsid w:val="00B0743F"/>
    <w:rsid w:val="00B15017"/>
    <w:rsid w:val="00B1713A"/>
    <w:rsid w:val="00B216D0"/>
    <w:rsid w:val="00B231CF"/>
    <w:rsid w:val="00B26B95"/>
    <w:rsid w:val="00B318FB"/>
    <w:rsid w:val="00B42A1C"/>
    <w:rsid w:val="00B43B67"/>
    <w:rsid w:val="00B530CE"/>
    <w:rsid w:val="00B54B84"/>
    <w:rsid w:val="00B55637"/>
    <w:rsid w:val="00B60793"/>
    <w:rsid w:val="00B6668C"/>
    <w:rsid w:val="00B66C10"/>
    <w:rsid w:val="00B723D5"/>
    <w:rsid w:val="00B7555C"/>
    <w:rsid w:val="00B755A7"/>
    <w:rsid w:val="00B87FEF"/>
    <w:rsid w:val="00B921FF"/>
    <w:rsid w:val="00B923FA"/>
    <w:rsid w:val="00B9758B"/>
    <w:rsid w:val="00B97F56"/>
    <w:rsid w:val="00BA017E"/>
    <w:rsid w:val="00BA1CAC"/>
    <w:rsid w:val="00BA3FF8"/>
    <w:rsid w:val="00BB125C"/>
    <w:rsid w:val="00BB7EB0"/>
    <w:rsid w:val="00BC22D4"/>
    <w:rsid w:val="00BC338D"/>
    <w:rsid w:val="00BC4651"/>
    <w:rsid w:val="00BD16CD"/>
    <w:rsid w:val="00BD4B28"/>
    <w:rsid w:val="00BD58EA"/>
    <w:rsid w:val="00BE2AB7"/>
    <w:rsid w:val="00BE2EB2"/>
    <w:rsid w:val="00BE3A00"/>
    <w:rsid w:val="00BE3E40"/>
    <w:rsid w:val="00BE70FF"/>
    <w:rsid w:val="00BE74D2"/>
    <w:rsid w:val="00BF04F5"/>
    <w:rsid w:val="00BF22DA"/>
    <w:rsid w:val="00BF5032"/>
    <w:rsid w:val="00BF6119"/>
    <w:rsid w:val="00BF68BB"/>
    <w:rsid w:val="00C0126B"/>
    <w:rsid w:val="00C10DBB"/>
    <w:rsid w:val="00C12F42"/>
    <w:rsid w:val="00C14A68"/>
    <w:rsid w:val="00C168E1"/>
    <w:rsid w:val="00C2086C"/>
    <w:rsid w:val="00C24865"/>
    <w:rsid w:val="00C311B6"/>
    <w:rsid w:val="00C51370"/>
    <w:rsid w:val="00C60834"/>
    <w:rsid w:val="00C60EDB"/>
    <w:rsid w:val="00C65A8A"/>
    <w:rsid w:val="00C720D6"/>
    <w:rsid w:val="00C83270"/>
    <w:rsid w:val="00C85230"/>
    <w:rsid w:val="00C87EA1"/>
    <w:rsid w:val="00C9185F"/>
    <w:rsid w:val="00C91D0B"/>
    <w:rsid w:val="00CA1F0F"/>
    <w:rsid w:val="00CA6A36"/>
    <w:rsid w:val="00CB18A1"/>
    <w:rsid w:val="00CB36E1"/>
    <w:rsid w:val="00CB3863"/>
    <w:rsid w:val="00CB6215"/>
    <w:rsid w:val="00CB726D"/>
    <w:rsid w:val="00CB7963"/>
    <w:rsid w:val="00CC487F"/>
    <w:rsid w:val="00CC4DC4"/>
    <w:rsid w:val="00CD23D5"/>
    <w:rsid w:val="00CD3129"/>
    <w:rsid w:val="00CD676D"/>
    <w:rsid w:val="00CE2FE6"/>
    <w:rsid w:val="00CE4030"/>
    <w:rsid w:val="00CE4695"/>
    <w:rsid w:val="00CE47E1"/>
    <w:rsid w:val="00CE544F"/>
    <w:rsid w:val="00CE6BFB"/>
    <w:rsid w:val="00CF2224"/>
    <w:rsid w:val="00CF360B"/>
    <w:rsid w:val="00CF3F02"/>
    <w:rsid w:val="00CF553C"/>
    <w:rsid w:val="00CF6A3C"/>
    <w:rsid w:val="00D035AF"/>
    <w:rsid w:val="00D04412"/>
    <w:rsid w:val="00D2558C"/>
    <w:rsid w:val="00D26D3F"/>
    <w:rsid w:val="00D27698"/>
    <w:rsid w:val="00D34B88"/>
    <w:rsid w:val="00D34C0C"/>
    <w:rsid w:val="00D35AF4"/>
    <w:rsid w:val="00D36443"/>
    <w:rsid w:val="00D44771"/>
    <w:rsid w:val="00D50419"/>
    <w:rsid w:val="00D5129A"/>
    <w:rsid w:val="00D51650"/>
    <w:rsid w:val="00D5401C"/>
    <w:rsid w:val="00D57201"/>
    <w:rsid w:val="00D60D8A"/>
    <w:rsid w:val="00D64839"/>
    <w:rsid w:val="00D659FC"/>
    <w:rsid w:val="00D679E7"/>
    <w:rsid w:val="00D70263"/>
    <w:rsid w:val="00D705D9"/>
    <w:rsid w:val="00D77ED6"/>
    <w:rsid w:val="00D84677"/>
    <w:rsid w:val="00D90FA5"/>
    <w:rsid w:val="00D9480A"/>
    <w:rsid w:val="00D94DFA"/>
    <w:rsid w:val="00D96AEF"/>
    <w:rsid w:val="00D97855"/>
    <w:rsid w:val="00DA4EDB"/>
    <w:rsid w:val="00DA6AE3"/>
    <w:rsid w:val="00DB2229"/>
    <w:rsid w:val="00DB6D20"/>
    <w:rsid w:val="00DB70D3"/>
    <w:rsid w:val="00DC13E1"/>
    <w:rsid w:val="00DC186F"/>
    <w:rsid w:val="00DC1ABE"/>
    <w:rsid w:val="00DC4070"/>
    <w:rsid w:val="00DC43C0"/>
    <w:rsid w:val="00DC7103"/>
    <w:rsid w:val="00DD2B08"/>
    <w:rsid w:val="00DF095C"/>
    <w:rsid w:val="00DF0F3E"/>
    <w:rsid w:val="00DF44EC"/>
    <w:rsid w:val="00DF4541"/>
    <w:rsid w:val="00DF510E"/>
    <w:rsid w:val="00DF6B97"/>
    <w:rsid w:val="00E01EF8"/>
    <w:rsid w:val="00E03994"/>
    <w:rsid w:val="00E0420A"/>
    <w:rsid w:val="00E06ABA"/>
    <w:rsid w:val="00E11B7A"/>
    <w:rsid w:val="00E121B3"/>
    <w:rsid w:val="00E14861"/>
    <w:rsid w:val="00E16156"/>
    <w:rsid w:val="00E17F24"/>
    <w:rsid w:val="00E2271E"/>
    <w:rsid w:val="00E259E8"/>
    <w:rsid w:val="00E2690C"/>
    <w:rsid w:val="00E27BFC"/>
    <w:rsid w:val="00E324B9"/>
    <w:rsid w:val="00E350B4"/>
    <w:rsid w:val="00E44657"/>
    <w:rsid w:val="00E46F4F"/>
    <w:rsid w:val="00E56456"/>
    <w:rsid w:val="00E611D9"/>
    <w:rsid w:val="00E62326"/>
    <w:rsid w:val="00E62926"/>
    <w:rsid w:val="00E64E18"/>
    <w:rsid w:val="00E65E1F"/>
    <w:rsid w:val="00E77078"/>
    <w:rsid w:val="00E91CF8"/>
    <w:rsid w:val="00EA05A4"/>
    <w:rsid w:val="00EA268A"/>
    <w:rsid w:val="00EA28F0"/>
    <w:rsid w:val="00EA30F2"/>
    <w:rsid w:val="00EB4299"/>
    <w:rsid w:val="00EB765B"/>
    <w:rsid w:val="00EC081F"/>
    <w:rsid w:val="00EC2521"/>
    <w:rsid w:val="00EC6302"/>
    <w:rsid w:val="00EC7362"/>
    <w:rsid w:val="00EC7BD5"/>
    <w:rsid w:val="00ED0AB4"/>
    <w:rsid w:val="00EE1CB1"/>
    <w:rsid w:val="00EE4916"/>
    <w:rsid w:val="00EF0CC1"/>
    <w:rsid w:val="00EF155F"/>
    <w:rsid w:val="00EF2625"/>
    <w:rsid w:val="00F03D94"/>
    <w:rsid w:val="00F142E8"/>
    <w:rsid w:val="00F16FC7"/>
    <w:rsid w:val="00F2037E"/>
    <w:rsid w:val="00F22293"/>
    <w:rsid w:val="00F248DA"/>
    <w:rsid w:val="00F27CA5"/>
    <w:rsid w:val="00F31947"/>
    <w:rsid w:val="00F36EF3"/>
    <w:rsid w:val="00F433EC"/>
    <w:rsid w:val="00F437FA"/>
    <w:rsid w:val="00F46C29"/>
    <w:rsid w:val="00F47C6B"/>
    <w:rsid w:val="00F47E82"/>
    <w:rsid w:val="00F517DF"/>
    <w:rsid w:val="00F53A39"/>
    <w:rsid w:val="00F5555A"/>
    <w:rsid w:val="00F5569A"/>
    <w:rsid w:val="00F55C09"/>
    <w:rsid w:val="00F65D69"/>
    <w:rsid w:val="00F7084A"/>
    <w:rsid w:val="00F70FEE"/>
    <w:rsid w:val="00F72589"/>
    <w:rsid w:val="00F72E5E"/>
    <w:rsid w:val="00F73E6B"/>
    <w:rsid w:val="00F75C60"/>
    <w:rsid w:val="00F85A40"/>
    <w:rsid w:val="00F87599"/>
    <w:rsid w:val="00F91073"/>
    <w:rsid w:val="00F925F8"/>
    <w:rsid w:val="00FA028C"/>
    <w:rsid w:val="00FA094D"/>
    <w:rsid w:val="00FA260E"/>
    <w:rsid w:val="00FA3C23"/>
    <w:rsid w:val="00FA7995"/>
    <w:rsid w:val="00FB31BE"/>
    <w:rsid w:val="00FC24A4"/>
    <w:rsid w:val="00FC2A48"/>
    <w:rsid w:val="00FC7A9F"/>
    <w:rsid w:val="00FE22B0"/>
    <w:rsid w:val="00FE6260"/>
    <w:rsid w:val="00FE6957"/>
    <w:rsid w:val="00FF00D0"/>
    <w:rsid w:val="00FF481D"/>
    <w:rsid w:val="00FF4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 w:type="paragraph" w:styleId="30">
    <w:name w:val="Body Text 3"/>
    <w:basedOn w:val="a1"/>
    <w:link w:val="3Char0"/>
    <w:uiPriority w:val="99"/>
    <w:unhideWhenUsed/>
    <w:rsid w:val="004067EA"/>
    <w:pPr>
      <w:jc w:val="both"/>
    </w:pPr>
    <w:rPr>
      <w:b/>
      <w:snapToGrid w:val="0"/>
    </w:rPr>
  </w:style>
  <w:style w:type="character" w:customStyle="1" w:styleId="3Char0">
    <w:name w:val="正文文本 3 Char"/>
    <w:basedOn w:val="a2"/>
    <w:link w:val="30"/>
    <w:uiPriority w:val="99"/>
    <w:rsid w:val="004067EA"/>
    <w:rPr>
      <w:rFonts w:ascii="Times New Roman" w:eastAsia="宋体" w:hAnsi="Times New Roman" w:cs="Times New Roman"/>
      <w:b/>
      <w:snapToGrid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9058918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242106095">
      <w:bodyDiv w:val="1"/>
      <w:marLeft w:val="0"/>
      <w:marRight w:val="0"/>
      <w:marTop w:val="0"/>
      <w:marBottom w:val="0"/>
      <w:divBdr>
        <w:top w:val="none" w:sz="0" w:space="0" w:color="auto"/>
        <w:left w:val="none" w:sz="0" w:space="0" w:color="auto"/>
        <w:bottom w:val="none" w:sz="0" w:space="0" w:color="auto"/>
        <w:right w:val="none" w:sz="0" w:space="0" w:color="auto"/>
      </w:divBdr>
    </w:div>
    <w:div w:id="1721634552">
      <w:bodyDiv w:val="1"/>
      <w:marLeft w:val="0"/>
      <w:marRight w:val="0"/>
      <w:marTop w:val="0"/>
      <w:marBottom w:val="0"/>
      <w:divBdr>
        <w:top w:val="none" w:sz="0" w:space="0" w:color="auto"/>
        <w:left w:val="none" w:sz="0" w:space="0" w:color="auto"/>
        <w:bottom w:val="none" w:sz="0" w:space="0" w:color="auto"/>
        <w:right w:val="none" w:sz="0" w:space="0" w:color="auto"/>
      </w:divBdr>
    </w:div>
    <w:div w:id="1754205711">
      <w:bodyDiv w:val="1"/>
      <w:marLeft w:val="0"/>
      <w:marRight w:val="0"/>
      <w:marTop w:val="0"/>
      <w:marBottom w:val="0"/>
      <w:divBdr>
        <w:top w:val="none" w:sz="0" w:space="0" w:color="auto"/>
        <w:left w:val="none" w:sz="0" w:space="0" w:color="auto"/>
        <w:bottom w:val="none" w:sz="0" w:space="0" w:color="auto"/>
        <w:right w:val="none" w:sz="0" w:space="0" w:color="auto"/>
      </w:divBdr>
    </w:div>
    <w:div w:id="1865288640">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201923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D7F7E-B90E-4570-84D9-5B2D0C21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2378</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260</cp:revision>
  <dcterms:created xsi:type="dcterms:W3CDTF">2018-11-01T06:52:00Z</dcterms:created>
  <dcterms:modified xsi:type="dcterms:W3CDTF">2019-05-03T03:12:00Z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(3)ScrdK9Zke3TOwR7bi7lzZ3uCTw+M9CXKhJ5EvmXwqaIk/vSzEk+PUYiLInE0l1ypjzsNZ4ee
kUauX1m6Yl3tyR8IwuItgmi8XCZ9ofK/BHBUg1W6pnaGJp0BT3WqNT1QivHaq3BA3YteHJL6
OlhP2o8ZMkCQaVEGEsxFy5Bs/WE8sNQxn6izMic0vbJ2qqgG2cGYZAOkmTNTxWFPIziuNdEI
cpWXi2/eKQCOWQGl+X</vt:lpwstr>
  </property>
  <property fmtid="{D5CDD505-2E9C-101B-9397-08002B2CF9AE}" pid="3" name="_2015_ms_pID_7253431">
    <vt:lpwstr>U7LK/Rhv8BrjPcReE3ugh2IHc9RlWshwUWsBWiV4opfyqzyDQ5vPX/
msXcSYNNoUu5yoeShD5g7Laqr3TQQENo+70pFMyM9ZAWy2OxMClD3gFOkMOZTnTPjAhajlk+
XKA2iTGhxo2rNJjVJSoZmc/aDFMDtRORy1hEDAy9aoDHw15ox/8STB8xtt532NNDRurpc6ta
3HYpidpKJ49hfoAVkFOKB2Qzd7MctJUYbCpR</vt:lpwstr>
  </property>
  <property fmtid="{D5CDD505-2E9C-101B-9397-08002B2CF9AE}" pid="4" name="_2015_ms_pID_7253432">
    <vt:lpwstr>uvp2S0ZAzgwJVB2zXa2/4Ps=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1548640487</vt:lpwstr>
  </property>
</Properties>
</file>